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60B8" w14:textId="12F92153" w:rsidR="00C9753D" w:rsidRDefault="007029DD" w:rsidP="00C9753D">
      <w:pPr>
        <w:spacing w:before="0" w:after="160" w:line="259" w:lineRule="auto"/>
        <w:sectPr w:rsidR="00C9753D" w:rsidSect="00C9753D">
          <w:footerReference w:type="even" r:id="rId11"/>
          <w:footerReference w:type="default" r:id="rId12"/>
          <w:pgSz w:w="11907" w:h="16840" w:code="9"/>
          <w:pgMar w:top="1134" w:right="1134" w:bottom="1701" w:left="1134" w:header="567" w:footer="254" w:gutter="0"/>
          <w:cols w:num="2" w:space="720"/>
          <w:titlePg/>
          <w:docGrid w:linePitch="299"/>
        </w:sectPr>
      </w:pPr>
      <w:r>
        <w:rPr>
          <w:b/>
          <w:caps/>
          <w:noProof/>
          <w:color w:val="000000" w:themeColor="text1"/>
          <w:sz w:val="44"/>
        </w:rPr>
        <mc:AlternateContent>
          <mc:Choice Requires="wps">
            <w:drawing>
              <wp:anchor distT="0" distB="0" distL="114300" distR="114300" simplePos="0" relativeHeight="251662336" behindDoc="0" locked="0" layoutInCell="1" allowOverlap="1" wp14:anchorId="7E61598F" wp14:editId="0D36BD59">
                <wp:simplePos x="0" y="0"/>
                <wp:positionH relativeFrom="margin">
                  <wp:posOffset>834390</wp:posOffset>
                </wp:positionH>
                <wp:positionV relativeFrom="paragraph">
                  <wp:posOffset>1131570</wp:posOffset>
                </wp:positionV>
                <wp:extent cx="5162550" cy="22936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2293620"/>
                        </a:xfrm>
                        <a:prstGeom prst="rect">
                          <a:avLst/>
                        </a:prstGeom>
                        <a:noFill/>
                        <a:ln w="6350">
                          <a:noFill/>
                        </a:ln>
                      </wps:spPr>
                      <wps:txbx>
                        <w:txbxContent>
                          <w:p w14:paraId="562FB83D" w14:textId="57091F98" w:rsidR="00C9753D" w:rsidRDefault="007029DD" w:rsidP="00C9753D">
                            <w:pPr>
                              <w:pStyle w:val="Title"/>
                              <w:spacing w:after="0"/>
                            </w:pPr>
                            <w:bookmarkStart w:id="0" w:name="_Toc240580003"/>
                            <w:r>
                              <w:t>Aboriginal and Torres Strait Islander</w:t>
                            </w:r>
                            <w:r w:rsidR="00DF7B8B">
                              <w:t xml:space="preserve"> </w:t>
                            </w:r>
                            <w:r>
                              <w:t xml:space="preserve">Cultural Arts </w:t>
                            </w:r>
                            <w:r w:rsidR="007D7941">
                              <w:t>Program</w:t>
                            </w:r>
                            <w:bookmarkEnd w:id="0"/>
                          </w:p>
                          <w:p w14:paraId="7FBBF10B" w14:textId="490663ED" w:rsidR="00C9753D" w:rsidRPr="00F939BC" w:rsidRDefault="007029DD" w:rsidP="00C9753D">
                            <w:pPr>
                              <w:pStyle w:val="Subtitle"/>
                              <w:jc w:val="left"/>
                            </w:pPr>
                            <w:r>
                              <w:t>Guide</w:t>
                            </w:r>
                            <w:r w:rsidR="00401E2F">
                              <w:t>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61598F" id="_x0000_t202" coordsize="21600,21600" o:spt="202" path="m,l,21600r21600,l21600,xe">
                <v:stroke joinstyle="miter"/>
                <v:path gradientshapeok="t" o:connecttype="rect"/>
              </v:shapetype>
              <v:shape id="Text Box 22" o:spid="_x0000_s1026" type="#_x0000_t202" style="position:absolute;margin-left:65.7pt;margin-top:89.1pt;width:406.5pt;height:18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" filled="f" stroked="f" strokeweight=".5pt">
                <v:textbox>
                  <w:txbxContent>
                    <w:p w14:paraId="562FB83D" w14:textId="57091F98" w:rsidR="00C9753D" w:rsidRDefault="007029DD" w:rsidP="00C9753D">
                      <w:pPr>
                        <w:pStyle w:val="Title"/>
                        <w:spacing w:after="0"/>
                      </w:pPr>
                      <w:bookmarkStart w:id="1" w:name="_Toc240580003"/>
                      <w:r>
                        <w:t>Aboriginal and Torres Strait Islander</w:t>
                      </w:r>
                      <w:r w:rsidR="00DF7B8B">
                        <w:t xml:space="preserve"> </w:t>
                      </w:r>
                      <w:r>
                        <w:t xml:space="preserve">Cultural Arts </w:t>
                      </w:r>
                      <w:r w:rsidR="007D7941">
                        <w:t>Program</w:t>
                      </w:r>
                      <w:bookmarkEnd w:id="1"/>
                    </w:p>
                    <w:p w14:paraId="7FBBF10B" w14:textId="490663ED" w:rsidR="00C9753D" w:rsidRPr="00F939BC" w:rsidRDefault="007029DD" w:rsidP="00C9753D">
                      <w:pPr>
                        <w:pStyle w:val="Subtitle"/>
                        <w:jc w:val="left"/>
                      </w:pPr>
                      <w:r>
                        <w:t>Guide</w:t>
                      </w:r>
                      <w:r w:rsidR="00401E2F">
                        <w:t>lines</w:t>
                      </w:r>
                    </w:p>
                  </w:txbxContent>
                </v:textbox>
                <w10:wrap anchorx="margin"/>
              </v:shape>
            </w:pict>
          </mc:Fallback>
        </mc:AlternateContent>
      </w:r>
      <w:r w:rsidR="00C9753D">
        <w:rPr>
          <w:noProof/>
        </w:rPr>
        <w:drawing>
          <wp:anchor distT="0" distB="0" distL="114300" distR="114300" simplePos="0" relativeHeight="251663360" behindDoc="1" locked="0" layoutInCell="1" allowOverlap="1" wp14:anchorId="65E650DB" wp14:editId="39842D30">
            <wp:simplePos x="0" y="0"/>
            <wp:positionH relativeFrom="column">
              <wp:posOffset>-792661</wp:posOffset>
            </wp:positionH>
            <wp:positionV relativeFrom="paragraph">
              <wp:posOffset>-748752</wp:posOffset>
            </wp:positionV>
            <wp:extent cx="7653020" cy="10817125"/>
            <wp:effectExtent l="0" t="0" r="5080" b="3810"/>
            <wp:wrapNone/>
            <wp:docPr id="2" name="WHoG Report Cover A4 word_tea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oG Report Cover A4 word_teal_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53020" cy="10817125"/>
                    </a:xfrm>
                    <a:prstGeom prst="rect">
                      <a:avLst/>
                    </a:prstGeom>
                  </pic:spPr>
                </pic:pic>
              </a:graphicData>
            </a:graphic>
            <wp14:sizeRelH relativeFrom="margin">
              <wp14:pctWidth>0</wp14:pctWidth>
            </wp14:sizeRelH>
            <wp14:sizeRelV relativeFrom="margin">
              <wp14:pctHeight>0</wp14:pctHeight>
            </wp14:sizeRelV>
          </wp:anchor>
        </w:drawing>
      </w:r>
      <w:r w:rsidR="00C9753D">
        <w:rPr>
          <w:b/>
          <w:caps/>
          <w:noProof/>
          <w:color w:val="000000" w:themeColor="text1"/>
          <w:sz w:val="44"/>
        </w:rPr>
        <mc:AlternateContent>
          <mc:Choice Requires="wps">
            <w:drawing>
              <wp:anchor distT="0" distB="0" distL="114300" distR="114300" simplePos="0" relativeHeight="251661312" behindDoc="0" locked="0" layoutInCell="1" allowOverlap="1" wp14:anchorId="1085BE17" wp14:editId="241C87DF">
                <wp:simplePos x="0" y="0"/>
                <wp:positionH relativeFrom="column">
                  <wp:posOffset>-97790</wp:posOffset>
                </wp:positionH>
                <wp:positionV relativeFrom="paragraph">
                  <wp:posOffset>8740775</wp:posOffset>
                </wp:positionV>
                <wp:extent cx="5080000" cy="6477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647700"/>
                        </a:xfrm>
                        <a:prstGeom prst="rect">
                          <a:avLst/>
                        </a:prstGeom>
                        <a:noFill/>
                        <a:ln w="6350">
                          <a:noFill/>
                        </a:ln>
                      </wps:spPr>
                      <wps:txbx>
                        <w:txbxContent>
                          <w:p w14:paraId="30FEECB7" w14:textId="5AA138CC" w:rsidR="00614856" w:rsidRDefault="00C9753D" w:rsidP="00C01A79">
                            <w:pPr>
                              <w:pStyle w:val="Directoratename"/>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3ECBEDF0" w14:textId="77777777"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3073F8A4" w14:textId="77777777" w:rsidR="00614856" w:rsidRDefault="00614856"/>
                          <w:p w14:paraId="19818D98" w14:textId="6C1666FE"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1A21D2A4" w14:textId="77777777" w:rsidR="00614856" w:rsidRDefault="00614856"/>
                          <w:p w14:paraId="72FA8FC5" w14:textId="1E9AAFED"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5BE17" id="Text Box 25" o:spid="_x0000_s1027" type="#_x0000_t202" style="position:absolute;margin-left:-7.7pt;margin-top:688.25pt;width:400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" filled="f" stroked="f" strokeweight=".5pt">
                <v:textbox>
                  <w:txbxContent>
                    <w:p w14:paraId="30FEECB7" w14:textId="5AA138CC" w:rsidR="00614856" w:rsidRDefault="00C9753D" w:rsidP="00C01A79">
                      <w:pPr>
                        <w:pStyle w:val="Directoratename"/>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3ECBEDF0" w14:textId="77777777"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3073F8A4" w14:textId="77777777" w:rsidR="00614856" w:rsidRDefault="00614856"/>
                    <w:p w14:paraId="19818D98" w14:textId="6C1666FE"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p w14:paraId="1A21D2A4" w14:textId="77777777" w:rsidR="00614856" w:rsidRDefault="00614856"/>
                    <w:p w14:paraId="72FA8FC5" w14:textId="1E9AAFED" w:rsidR="00C9753D" w:rsidRPr="009467BB" w:rsidRDefault="00C9753D" w:rsidP="00C9753D">
                      <w:pPr>
                        <w:pStyle w:val="Directoratename"/>
                        <w:rPr>
                          <w14:textOutline w14:w="9525" w14:cap="rnd" w14:cmpd="sng" w14:algn="ctr">
                            <w14:solidFill>
                              <w14:srgbClr w14:val="08807B"/>
                            </w14:solidFill>
                            <w14:prstDash w14:val="solid"/>
                            <w14:bevel/>
                          </w14:textOutline>
                        </w:rPr>
                      </w:pPr>
                      <w:r>
                        <w:rPr>
                          <w14:textOutline w14:w="9525" w14:cap="rnd" w14:cmpd="sng" w14:algn="ctr">
                            <w14:solidFill>
                              <w14:srgbClr w14:val="08807B"/>
                            </w14:solidFill>
                            <w14:prstDash w14:val="solid"/>
                            <w14:bevel/>
                          </w14:textOutline>
                        </w:rPr>
                        <w:t xml:space="preserve">Chief Minister, Treasury and </w:t>
                      </w:r>
                      <w:r>
                        <w:rPr>
                          <w14:textOutline w14:w="9525" w14:cap="rnd" w14:cmpd="sng" w14:algn="ctr">
                            <w14:solidFill>
                              <w14:srgbClr w14:val="08807B"/>
                            </w14:solidFill>
                            <w14:prstDash w14:val="solid"/>
                            <w14:bevel/>
                          </w14:textOutline>
                        </w:rPr>
                        <w:br/>
                        <w:t>Economic Development Directorate</w:t>
                      </w:r>
                    </w:p>
                  </w:txbxContent>
                </v:textbox>
              </v:shape>
            </w:pict>
          </mc:Fallback>
        </mc:AlternateContent>
      </w:r>
      <w:r w:rsidR="00C9753D">
        <w:rPr>
          <w:noProof/>
          <w:color w:val="000000" w:themeColor="text1"/>
        </w:rPr>
        <w:drawing>
          <wp:anchor distT="0" distB="0" distL="114300" distR="114300" simplePos="0" relativeHeight="251660288" behindDoc="0" locked="0" layoutInCell="1" allowOverlap="1" wp14:anchorId="50D2B964" wp14:editId="3F1F12F6">
            <wp:simplePos x="0" y="0"/>
            <wp:positionH relativeFrom="margin">
              <wp:posOffset>-50800</wp:posOffset>
            </wp:positionH>
            <wp:positionV relativeFrom="paragraph">
              <wp:posOffset>161290</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p>
    <w:p w14:paraId="4B4CC963" w14:textId="3AA331B7" w:rsidR="00C9753D" w:rsidRPr="002D33BC" w:rsidRDefault="00C9753D" w:rsidP="0040795A">
      <w:pPr>
        <w:pStyle w:val="TOC1"/>
      </w:pPr>
      <w:bookmarkStart w:id="2" w:name="OLE_LINK2"/>
      <w:bookmarkEnd w:id="2"/>
      <w:r w:rsidRPr="002D33BC">
        <w:lastRenderedPageBreak/>
        <w:t>Content</w:t>
      </w:r>
      <w:r w:rsidR="00C01A79">
        <w:t>s</w:t>
      </w:r>
    </w:p>
    <w:p w14:paraId="38338EAC" w14:textId="604F1476" w:rsidR="00B65561" w:rsidRDefault="00DF3678">
      <w:pPr>
        <w:pStyle w:val="TOC1"/>
        <w:rPr>
          <w:rFonts w:asciiTheme="minorHAnsi" w:eastAsiaTheme="minorEastAsia" w:hAnsiTheme="minorHAnsi" w:cstheme="minorBidi"/>
          <w:color w:val="auto"/>
          <w:kern w:val="2"/>
          <w:sz w:val="24"/>
          <w:szCs w:val="24"/>
          <w14:ligatures w14:val="standardContextual"/>
        </w:rPr>
      </w:pPr>
      <w:r>
        <w:rPr>
          <w:caps/>
          <w:color w:val="F79646"/>
        </w:rPr>
        <w:fldChar w:fldCharType="begin"/>
      </w:r>
      <w:r>
        <w:rPr>
          <w:caps/>
          <w:color w:val="F79646"/>
        </w:rPr>
        <w:instrText xml:space="preserve"> TOC \o "1-1" \u </w:instrText>
      </w:r>
      <w:r>
        <w:rPr>
          <w:caps/>
          <w:color w:val="F79646"/>
        </w:rPr>
        <w:fldChar w:fldCharType="separate"/>
      </w:r>
      <w:r w:rsidR="00B65561">
        <w:t>Aboriginal and Torres Strait Islander Cultural Arts Program</w:t>
      </w:r>
      <w:r w:rsidR="00B65561">
        <w:tab/>
      </w:r>
      <w:r w:rsidR="00B65561">
        <w:fldChar w:fldCharType="begin"/>
      </w:r>
      <w:r w:rsidR="00B65561">
        <w:instrText xml:space="preserve"> PAGEREF _Toc240580003 \h </w:instrText>
      </w:r>
      <w:r w:rsidR="00B65561">
        <w:fldChar w:fldCharType="separate"/>
      </w:r>
      <w:r w:rsidR="00B65561">
        <w:t>1</w:t>
      </w:r>
      <w:r w:rsidR="00B65561">
        <w:fldChar w:fldCharType="end"/>
      </w:r>
    </w:p>
    <w:p w14:paraId="2CF52072" w14:textId="6AAE7D63" w:rsidR="00B65561" w:rsidRDefault="00B65561">
      <w:pPr>
        <w:pStyle w:val="TOC1"/>
        <w:rPr>
          <w:rFonts w:asciiTheme="minorHAnsi" w:eastAsiaTheme="minorEastAsia" w:hAnsiTheme="minorHAnsi" w:cstheme="minorBidi"/>
          <w:color w:val="auto"/>
          <w:kern w:val="2"/>
          <w:sz w:val="24"/>
          <w:szCs w:val="24"/>
          <w14:ligatures w14:val="standardContextual"/>
        </w:rPr>
      </w:pPr>
      <w:r>
        <w:t>Acknowledgement of Country</w:t>
      </w:r>
      <w:r>
        <w:tab/>
      </w:r>
      <w:r>
        <w:fldChar w:fldCharType="begin"/>
      </w:r>
      <w:r>
        <w:instrText xml:space="preserve"> PAGEREF _Toc240580004 \h </w:instrText>
      </w:r>
      <w:r>
        <w:fldChar w:fldCharType="separate"/>
      </w:r>
      <w:r>
        <w:t>3</w:t>
      </w:r>
      <w:r>
        <w:fldChar w:fldCharType="end"/>
      </w:r>
    </w:p>
    <w:p w14:paraId="52EA8596" w14:textId="6C547C47" w:rsidR="00B65561" w:rsidRDefault="00B65561">
      <w:pPr>
        <w:pStyle w:val="TOC1"/>
        <w:rPr>
          <w:rFonts w:asciiTheme="minorHAnsi" w:eastAsiaTheme="minorEastAsia" w:hAnsiTheme="minorHAnsi" w:cstheme="minorBidi"/>
          <w:color w:val="auto"/>
          <w:kern w:val="2"/>
          <w:sz w:val="24"/>
          <w:szCs w:val="24"/>
          <w14:ligatures w14:val="standardContextual"/>
        </w:rPr>
      </w:pPr>
      <w:r>
        <w:t>Introduction</w:t>
      </w:r>
      <w:r>
        <w:tab/>
      </w:r>
      <w:r>
        <w:fldChar w:fldCharType="begin"/>
      </w:r>
      <w:r>
        <w:instrText xml:space="preserve"> PAGEREF _Toc240580005 \h </w:instrText>
      </w:r>
      <w:r>
        <w:fldChar w:fldCharType="separate"/>
      </w:r>
      <w:r>
        <w:t>3</w:t>
      </w:r>
      <w:r>
        <w:fldChar w:fldCharType="end"/>
      </w:r>
    </w:p>
    <w:p w14:paraId="0A13B2F9" w14:textId="628CCD0B" w:rsidR="00B65561" w:rsidRDefault="00B65561">
      <w:pPr>
        <w:pStyle w:val="TOC1"/>
        <w:rPr>
          <w:rFonts w:asciiTheme="minorHAnsi" w:eastAsiaTheme="minorEastAsia" w:hAnsiTheme="minorHAnsi" w:cstheme="minorBidi"/>
          <w:color w:val="auto"/>
          <w:kern w:val="2"/>
          <w:sz w:val="24"/>
          <w:szCs w:val="24"/>
          <w14:ligatures w14:val="standardContextual"/>
        </w:rPr>
      </w:pPr>
      <w:r>
        <w:t>Cultural Arts Program Objective</w:t>
      </w:r>
      <w:r>
        <w:tab/>
      </w:r>
      <w:r>
        <w:fldChar w:fldCharType="begin"/>
      </w:r>
      <w:r>
        <w:instrText xml:space="preserve"> PAGEREF _Toc240580006 \h </w:instrText>
      </w:r>
      <w:r>
        <w:fldChar w:fldCharType="separate"/>
      </w:r>
      <w:r>
        <w:t>4</w:t>
      </w:r>
      <w:r>
        <w:fldChar w:fldCharType="end"/>
      </w:r>
    </w:p>
    <w:p w14:paraId="30C5A804" w14:textId="5F9B0DFE" w:rsidR="00B65561" w:rsidRDefault="00B65561">
      <w:pPr>
        <w:pStyle w:val="TOC1"/>
        <w:rPr>
          <w:rFonts w:asciiTheme="minorHAnsi" w:eastAsiaTheme="minorEastAsia" w:hAnsiTheme="minorHAnsi" w:cstheme="minorBidi"/>
          <w:color w:val="auto"/>
          <w:kern w:val="2"/>
          <w:sz w:val="24"/>
          <w:szCs w:val="24"/>
          <w14:ligatures w14:val="standardContextual"/>
        </w:rPr>
      </w:pPr>
      <w:r>
        <w:t>Funding Parameters</w:t>
      </w:r>
      <w:r>
        <w:tab/>
      </w:r>
      <w:r>
        <w:fldChar w:fldCharType="begin"/>
      </w:r>
      <w:r>
        <w:instrText xml:space="preserve"> PAGEREF _Toc240580007 \h </w:instrText>
      </w:r>
      <w:r>
        <w:fldChar w:fldCharType="separate"/>
      </w:r>
      <w:r>
        <w:t>6</w:t>
      </w:r>
      <w:r>
        <w:fldChar w:fldCharType="end"/>
      </w:r>
    </w:p>
    <w:p w14:paraId="29CB65B7" w14:textId="4C0C0E62" w:rsidR="00B65561" w:rsidRDefault="00B65561">
      <w:pPr>
        <w:pStyle w:val="TOC1"/>
        <w:rPr>
          <w:rFonts w:asciiTheme="minorHAnsi" w:eastAsiaTheme="minorEastAsia" w:hAnsiTheme="minorHAnsi" w:cstheme="minorBidi"/>
          <w:color w:val="auto"/>
          <w:kern w:val="2"/>
          <w:sz w:val="24"/>
          <w:szCs w:val="24"/>
          <w14:ligatures w14:val="standardContextual"/>
        </w:rPr>
      </w:pPr>
      <w:r>
        <w:t>Application Process</w:t>
      </w:r>
      <w:r>
        <w:tab/>
      </w:r>
      <w:r>
        <w:fldChar w:fldCharType="begin"/>
      </w:r>
      <w:r>
        <w:instrText xml:space="preserve"> PAGEREF _Toc240580008 \h </w:instrText>
      </w:r>
      <w:r>
        <w:fldChar w:fldCharType="separate"/>
      </w:r>
      <w:r>
        <w:t>8</w:t>
      </w:r>
      <w:r>
        <w:fldChar w:fldCharType="end"/>
      </w:r>
    </w:p>
    <w:p w14:paraId="7B09E329" w14:textId="16F132DB" w:rsidR="00B65561" w:rsidRDefault="00B65561">
      <w:pPr>
        <w:pStyle w:val="TOC1"/>
        <w:rPr>
          <w:rFonts w:asciiTheme="minorHAnsi" w:eastAsiaTheme="minorEastAsia" w:hAnsiTheme="minorHAnsi" w:cstheme="minorBidi"/>
          <w:color w:val="auto"/>
          <w:kern w:val="2"/>
          <w:sz w:val="24"/>
          <w:szCs w:val="24"/>
          <w14:ligatures w14:val="standardContextual"/>
        </w:rPr>
      </w:pPr>
      <w:r>
        <w:t>Accepting a Grant</w:t>
      </w:r>
      <w:r>
        <w:tab/>
      </w:r>
      <w:r>
        <w:fldChar w:fldCharType="begin"/>
      </w:r>
      <w:r>
        <w:instrText xml:space="preserve"> PAGEREF _Toc240580009 \h </w:instrText>
      </w:r>
      <w:r>
        <w:fldChar w:fldCharType="separate"/>
      </w:r>
      <w:r>
        <w:t>10</w:t>
      </w:r>
      <w:r>
        <w:fldChar w:fldCharType="end"/>
      </w:r>
    </w:p>
    <w:p w14:paraId="455C9940" w14:textId="22D2F916" w:rsidR="00B65561" w:rsidRDefault="00B65561">
      <w:pPr>
        <w:pStyle w:val="TOC1"/>
        <w:rPr>
          <w:rFonts w:asciiTheme="minorHAnsi" w:eastAsiaTheme="minorEastAsia" w:hAnsiTheme="minorHAnsi" w:cstheme="minorBidi"/>
          <w:color w:val="auto"/>
          <w:kern w:val="2"/>
          <w:sz w:val="24"/>
          <w:szCs w:val="24"/>
          <w14:ligatures w14:val="standardContextual"/>
        </w:rPr>
      </w:pPr>
      <w:r>
        <w:t>Acquittal of Funding</w:t>
      </w:r>
      <w:r>
        <w:tab/>
      </w:r>
      <w:r>
        <w:fldChar w:fldCharType="begin"/>
      </w:r>
      <w:r>
        <w:instrText xml:space="preserve"> PAGEREF _Toc240580010 \h </w:instrText>
      </w:r>
      <w:r>
        <w:fldChar w:fldCharType="separate"/>
      </w:r>
      <w:r>
        <w:t>11</w:t>
      </w:r>
      <w:r>
        <w:fldChar w:fldCharType="end"/>
      </w:r>
    </w:p>
    <w:p w14:paraId="0C7001BF" w14:textId="3267F891" w:rsidR="00B65561" w:rsidRDefault="00B65561">
      <w:pPr>
        <w:pStyle w:val="TOC1"/>
        <w:rPr>
          <w:rFonts w:asciiTheme="minorHAnsi" w:eastAsiaTheme="minorEastAsia" w:hAnsiTheme="minorHAnsi" w:cstheme="minorBidi"/>
          <w:color w:val="auto"/>
          <w:kern w:val="2"/>
          <w:sz w:val="24"/>
          <w:szCs w:val="24"/>
          <w14:ligatures w14:val="standardContextual"/>
        </w:rPr>
      </w:pPr>
      <w:r>
        <w:t>Further Information</w:t>
      </w:r>
      <w:r>
        <w:tab/>
      </w:r>
      <w:r>
        <w:fldChar w:fldCharType="begin"/>
      </w:r>
      <w:r>
        <w:instrText xml:space="preserve"> PAGEREF _Toc240580011 \h </w:instrText>
      </w:r>
      <w:r>
        <w:fldChar w:fldCharType="separate"/>
      </w:r>
      <w:r>
        <w:t>11</w:t>
      </w:r>
      <w:r>
        <w:fldChar w:fldCharType="end"/>
      </w:r>
    </w:p>
    <w:p w14:paraId="16D611FF" w14:textId="3FFFB987" w:rsidR="00C9753D" w:rsidRDefault="00DF3678" w:rsidP="00C9753D">
      <w:pPr>
        <w:rPr>
          <w:rFonts w:asciiTheme="majorHAnsi" w:hAnsiTheme="majorHAnsi"/>
          <w:caps/>
          <w:color w:val="E36C0A"/>
          <w:spacing w:val="5"/>
          <w:sz w:val="72"/>
          <w:szCs w:val="72"/>
        </w:rPr>
      </w:pPr>
      <w:r>
        <w:rPr>
          <w:rFonts w:asciiTheme="majorHAnsi" w:eastAsiaTheme="minorHAnsi" w:hAnsiTheme="majorHAnsi"/>
          <w:caps/>
          <w:noProof/>
          <w:color w:val="F79646"/>
          <w:sz w:val="36"/>
          <w:szCs w:val="40"/>
          <w:lang w:eastAsia="en-AU"/>
        </w:rPr>
        <w:fldChar w:fldCharType="end"/>
      </w:r>
      <w:r w:rsidR="00C9753D">
        <w:br w:type="page"/>
      </w:r>
    </w:p>
    <w:p w14:paraId="77665411" w14:textId="2BB40EF5" w:rsidR="00EB3E7A" w:rsidRDefault="00EB3E7A" w:rsidP="004A61B3">
      <w:pPr>
        <w:pStyle w:val="Heading1"/>
      </w:pPr>
      <w:bookmarkStart w:id="3" w:name="_Toc240580004"/>
      <w:bookmarkStart w:id="4" w:name="_Toc125120764"/>
      <w:r>
        <w:lastRenderedPageBreak/>
        <w:t>Acknowled</w:t>
      </w:r>
      <w:r w:rsidRPr="00C01A79">
        <w:t>ge</w:t>
      </w:r>
      <w:r>
        <w:t>ment of Country</w:t>
      </w:r>
      <w:bookmarkEnd w:id="3"/>
    </w:p>
    <w:p w14:paraId="7ACAD9F1" w14:textId="77ECEFDC" w:rsidR="00CF3B58" w:rsidRDefault="00EB3E7A" w:rsidP="007D411F">
      <w:pPr>
        <w:pStyle w:val="Intro"/>
      </w:pPr>
      <w:r w:rsidRPr="00902536">
        <w:t xml:space="preserve">The ACT Government acknowledges the Country of the Canberra region where we conduct our business. </w:t>
      </w:r>
      <w:r w:rsidR="00CF3B58" w:rsidRPr="00CF3B58">
        <w:t>The ACT Government recognises the Ngunnawal people as traditional custodians of the ACT and surrounding region. The Government acknowledges that other people and families also have a traditional connection to the lands of the ACT and region and we respect this connection to country.</w:t>
      </w:r>
    </w:p>
    <w:p w14:paraId="5A09CF77" w14:textId="62192C71" w:rsidR="00EB3E7A" w:rsidRPr="00902536" w:rsidRDefault="00EB3E7A" w:rsidP="007D411F">
      <w:pPr>
        <w:pStyle w:val="Intro"/>
      </w:pPr>
      <w:r w:rsidRPr="00902536">
        <w:t xml:space="preserve">We pay our deepest respects to Ngunnawal Elders, past, present, and emerging. In honour of the invitation, Ngunna yerrabi yanggu, we will work and walk with lightness on the lands of the Ngunnawal in all we do. </w:t>
      </w:r>
    </w:p>
    <w:p w14:paraId="51A394D4" w14:textId="77777777" w:rsidR="00EB3E7A" w:rsidRPr="00902536" w:rsidRDefault="00EB3E7A" w:rsidP="007D411F">
      <w:pPr>
        <w:pStyle w:val="Intro"/>
      </w:pPr>
      <w:r w:rsidRPr="00902536">
        <w:t xml:space="preserve">The ACT Government is committed to learning from and walking alongside the Traditional Custodians who have looked across and looked after the lands and waterways since time began. We will listen closely and honour their stories, traditions and languages that have been – and continue to be – shared, enjoyed, and celebrated for millennia. </w:t>
      </w:r>
    </w:p>
    <w:p w14:paraId="2AC661A5" w14:textId="29381663" w:rsidR="00EB3E7A" w:rsidRDefault="00EB3E7A" w:rsidP="007D411F">
      <w:pPr>
        <w:pStyle w:val="Intro"/>
      </w:pPr>
      <w:r w:rsidRPr="00902536">
        <w:t>The ACT Government values the generosity of all Aboriginal and Torres Strait Islander peoples who call Ngunnawal Country home and who are invited to share their diverse cultural and artistic expressions on these lands and with our community.</w:t>
      </w:r>
    </w:p>
    <w:p w14:paraId="1894A496" w14:textId="2FC2A448" w:rsidR="003E3330" w:rsidRDefault="003E3330" w:rsidP="004A61B3">
      <w:pPr>
        <w:pStyle w:val="Heading1"/>
      </w:pPr>
      <w:bookmarkStart w:id="5" w:name="_Toc240580005"/>
      <w:r w:rsidRPr="003F3823">
        <w:t>I</w:t>
      </w:r>
      <w:bookmarkEnd w:id="4"/>
      <w:r w:rsidR="00057206">
        <w:t>ntroduction</w:t>
      </w:r>
      <w:bookmarkEnd w:id="5"/>
    </w:p>
    <w:p w14:paraId="197AC977" w14:textId="62E9EC9F" w:rsidR="003E3330" w:rsidRPr="00E94C4B" w:rsidRDefault="003E3330" w:rsidP="00D166B9">
      <w:pPr>
        <w:pStyle w:val="Intro"/>
      </w:pPr>
      <w:r>
        <w:t xml:space="preserve">Ngunnawal </w:t>
      </w:r>
      <w:r w:rsidR="00434D9F">
        <w:t>C</w:t>
      </w:r>
      <w:r>
        <w:t>ountry</w:t>
      </w:r>
      <w:r w:rsidRPr="00E94C4B">
        <w:t xml:space="preserve"> has </w:t>
      </w:r>
      <w:r>
        <w:t>long</w:t>
      </w:r>
      <w:r w:rsidRPr="00E94C4B">
        <w:t xml:space="preserve"> been a </w:t>
      </w:r>
      <w:r>
        <w:t xml:space="preserve">meeting </w:t>
      </w:r>
      <w:r w:rsidRPr="00E94C4B">
        <w:t xml:space="preserve">place for people </w:t>
      </w:r>
      <w:r>
        <w:t>to share</w:t>
      </w:r>
      <w:r w:rsidRPr="00E94C4B">
        <w:t xml:space="preserve"> culture</w:t>
      </w:r>
      <w:r>
        <w:t xml:space="preserve">, song, dance </w:t>
      </w:r>
      <w:r w:rsidRPr="00E94C4B">
        <w:t>and creativ</w:t>
      </w:r>
      <w:r>
        <w:t>e practices</w:t>
      </w:r>
      <w:r w:rsidRPr="00E94C4B">
        <w:t xml:space="preserve">. </w:t>
      </w:r>
      <w:r>
        <w:t xml:space="preserve">For </w:t>
      </w:r>
      <w:r w:rsidRPr="00DF4364">
        <w:t xml:space="preserve">Aboriginal and Torres Strait Islander </w:t>
      </w:r>
      <w:r>
        <w:t xml:space="preserve">artists that call Canberra home today, this country continues to </w:t>
      </w:r>
      <w:r w:rsidRPr="00E94C4B">
        <w:t>nourish our individual and collective wellbeing</w:t>
      </w:r>
      <w:r>
        <w:t xml:space="preserve"> as well as </w:t>
      </w:r>
      <w:r w:rsidRPr="00E94C4B">
        <w:t xml:space="preserve">connect our ideas, stories </w:t>
      </w:r>
      <w:r>
        <w:t>with</w:t>
      </w:r>
      <w:r w:rsidRPr="00E94C4B">
        <w:t xml:space="preserve"> </w:t>
      </w:r>
      <w:r>
        <w:t xml:space="preserve">own cultural </w:t>
      </w:r>
      <w:r w:rsidRPr="00E94C4B">
        <w:t>heritage</w:t>
      </w:r>
      <w:r>
        <w:t xml:space="preserve"> through cultural arts practices. </w:t>
      </w:r>
    </w:p>
    <w:p w14:paraId="168F8BD6" w14:textId="36EC7AFF" w:rsidR="003E3330" w:rsidRPr="00D166B9" w:rsidRDefault="003E3330" w:rsidP="00D166B9">
      <w:pPr>
        <w:pStyle w:val="Intro"/>
      </w:pPr>
      <w:r w:rsidRPr="00DF4364">
        <w:t xml:space="preserve">The ACT Government </w:t>
      </w:r>
      <w:r w:rsidR="00411D9A">
        <w:t>is committed</w:t>
      </w:r>
      <w:r>
        <w:t xml:space="preserve"> to </w:t>
      </w:r>
      <w:r w:rsidRPr="00DF4364">
        <w:t>build</w:t>
      </w:r>
      <w:r w:rsidR="00887407">
        <w:t>ing</w:t>
      </w:r>
      <w:r w:rsidRPr="00DF4364">
        <w:t xml:space="preserve"> stronger partnerships with Aboriginal and Torres Strait Islander artists</w:t>
      </w:r>
      <w:r w:rsidR="00411D9A">
        <w:t>. It will do this</w:t>
      </w:r>
      <w:r w:rsidRPr="00DF4364">
        <w:t xml:space="preserve"> </w:t>
      </w:r>
      <w:r>
        <w:t>by e</w:t>
      </w:r>
      <w:r w:rsidRPr="00DF4364">
        <w:t>levating </w:t>
      </w:r>
      <w:r w:rsidRPr="00D166B9">
        <w:t>Aboriginal and Torres Strait Islander peoples’ cultural and artistic practices</w:t>
      </w:r>
      <w:r>
        <w:t xml:space="preserve"> </w:t>
      </w:r>
      <w:r w:rsidR="00411D9A">
        <w:t>using</w:t>
      </w:r>
      <w:r w:rsidRPr="00D91B80">
        <w:t xml:space="preserve"> the</w:t>
      </w:r>
      <w:r>
        <w:t xml:space="preserve"> s</w:t>
      </w:r>
      <w:r w:rsidRPr="00D91B80">
        <w:t>trategies</w:t>
      </w:r>
      <w:r>
        <w:t xml:space="preserve"> </w:t>
      </w:r>
      <w:r w:rsidRPr="00D166B9">
        <w:t>Create</w:t>
      </w:r>
      <w:r w:rsidRPr="00D91B80">
        <w:t>, </w:t>
      </w:r>
      <w:r w:rsidRPr="00D166B9">
        <w:t>Develop</w:t>
      </w:r>
      <w:r w:rsidRPr="00D91B80">
        <w:t> and </w:t>
      </w:r>
      <w:r w:rsidRPr="00D166B9">
        <w:t>Promote</w:t>
      </w:r>
      <w:r>
        <w:t xml:space="preserve"> </w:t>
      </w:r>
      <w:r w:rsidR="00411D9A">
        <w:t>outlined in</w:t>
      </w:r>
      <w:r>
        <w:t xml:space="preserve"> </w:t>
      </w:r>
      <w:hyperlink r:id="rId15" w:history="1">
        <w:r w:rsidRPr="00C01A79">
          <w:rPr>
            <w:i/>
            <w:iCs/>
          </w:rPr>
          <w:t>Canberra: Australia’s Arts Capital – Arts, Culture and Creative Policy 2022–2026</w:t>
        </w:r>
      </w:hyperlink>
      <w:r w:rsidRPr="00D166B9">
        <w:t xml:space="preserve">. </w:t>
      </w:r>
    </w:p>
    <w:p w14:paraId="1BF44DA9" w14:textId="441B32B1" w:rsidR="003E3330" w:rsidRPr="00D166B9" w:rsidRDefault="003E3330" w:rsidP="00D166B9">
      <w:pPr>
        <w:pStyle w:val="Intro"/>
      </w:pPr>
      <w:r w:rsidRPr="00D166B9">
        <w:t xml:space="preserve">This commitment comes with funding </w:t>
      </w:r>
      <w:r w:rsidR="00411D9A">
        <w:t>for</w:t>
      </w:r>
      <w:r w:rsidRPr="00D166B9">
        <w:t xml:space="preserve"> self-determined activities led by and for the Aboriginal and Torres Strait Islander communities of the capital region</w:t>
      </w:r>
      <w:r w:rsidR="00411D9A">
        <w:t>.</w:t>
      </w:r>
      <w:r w:rsidR="003335E4">
        <w:t xml:space="preserve"> The funding is provided through the Aboriginal and Torres Islander Cultural Arts </w:t>
      </w:r>
      <w:r w:rsidR="007D7941">
        <w:t>Program</w:t>
      </w:r>
      <w:r w:rsidR="003335E4">
        <w:t xml:space="preserve"> </w:t>
      </w:r>
      <w:r w:rsidR="00B1161E">
        <w:t xml:space="preserve">(the Cultural Arts </w:t>
      </w:r>
      <w:r w:rsidR="007D7941">
        <w:t>Program</w:t>
      </w:r>
      <w:r w:rsidR="00B1161E">
        <w:t xml:space="preserve">) </w:t>
      </w:r>
      <w:r w:rsidR="003335E4">
        <w:t xml:space="preserve">and these guidelines set out the arrangements for grants from the fund. </w:t>
      </w:r>
    </w:p>
    <w:p w14:paraId="137B87ED" w14:textId="1A353DCE" w:rsidR="003E3330" w:rsidRPr="005F65BC" w:rsidRDefault="003E3330" w:rsidP="003F3823">
      <w:pPr>
        <w:pStyle w:val="Heading2"/>
      </w:pPr>
      <w:bookmarkStart w:id="6" w:name="_Toc3462001"/>
      <w:bookmarkStart w:id="7" w:name="_Toc74815231"/>
      <w:bookmarkStart w:id="8" w:name="_Toc125120766"/>
      <w:r w:rsidRPr="005F65BC">
        <w:lastRenderedPageBreak/>
        <w:t>Accessibility</w:t>
      </w:r>
      <w:bookmarkEnd w:id="6"/>
      <w:bookmarkEnd w:id="7"/>
      <w:bookmarkEnd w:id="8"/>
    </w:p>
    <w:p w14:paraId="5A92DD6B" w14:textId="77777777" w:rsidR="003E3330" w:rsidRPr="00BD7B6D" w:rsidRDefault="003E3330" w:rsidP="003E3330">
      <w:pPr>
        <w:pStyle w:val="NormalWeb"/>
        <w:spacing w:before="120" w:beforeAutospacing="0" w:after="0" w:afterAutospacing="0"/>
        <w:rPr>
          <w:rFonts w:asciiTheme="minorHAnsi" w:hAnsiTheme="minorHAnsi" w:cstheme="minorHAnsi"/>
          <w:lang w:eastAsia="en-US"/>
        </w:rPr>
      </w:pPr>
      <w:r w:rsidRPr="00BD7B6D">
        <w:rPr>
          <w:rFonts w:asciiTheme="minorHAnsi" w:hAnsiTheme="minorHAnsi" w:cstheme="minorHAnsi"/>
          <w:lang w:eastAsia="en-US"/>
        </w:rPr>
        <w:t xml:space="preserve">If you have difficulty reading a standard printed document and would like to receive this publication in an </w:t>
      </w:r>
      <w:r w:rsidRPr="00BD7B6D">
        <w:rPr>
          <w:rFonts w:asciiTheme="minorHAnsi" w:hAnsiTheme="minorHAnsi" w:cstheme="minorHAnsi"/>
          <w:b/>
          <w:bCs/>
          <w:lang w:eastAsia="en-US"/>
        </w:rPr>
        <w:t>alternative format,</w:t>
      </w:r>
      <w:r w:rsidRPr="00BD7B6D">
        <w:rPr>
          <w:rFonts w:asciiTheme="minorHAnsi" w:hAnsiTheme="minorHAnsi" w:cstheme="minorHAnsi"/>
          <w:lang w:eastAsia="en-US"/>
        </w:rPr>
        <w:t xml:space="preserve"> such as large print or audio, please phone the Access Canberra Contact Centre on 13 22 81.</w:t>
      </w:r>
    </w:p>
    <w:p w14:paraId="4F45420A" w14:textId="77777777" w:rsidR="003E3330" w:rsidRPr="00BD7B6D" w:rsidRDefault="003E3330" w:rsidP="003E3330">
      <w:pPr>
        <w:pStyle w:val="NormalWeb"/>
        <w:spacing w:before="120" w:beforeAutospacing="0" w:after="0" w:afterAutospacing="0"/>
        <w:rPr>
          <w:rFonts w:asciiTheme="minorHAnsi" w:hAnsiTheme="minorHAnsi" w:cstheme="minorHAnsi"/>
          <w:lang w:eastAsia="en-US"/>
        </w:rPr>
      </w:pPr>
      <w:r w:rsidRPr="00BD7B6D">
        <w:rPr>
          <w:rFonts w:asciiTheme="minorHAnsi" w:hAnsiTheme="minorHAnsi" w:cstheme="minorHAnsi"/>
          <w:lang w:eastAsia="en-US"/>
        </w:rPr>
        <w:t xml:space="preserve">If you are deaf or hearing impaired and require the </w:t>
      </w:r>
      <w:r w:rsidRPr="00BD7B6D">
        <w:rPr>
          <w:rFonts w:asciiTheme="minorHAnsi" w:hAnsiTheme="minorHAnsi" w:cstheme="minorHAnsi"/>
          <w:b/>
          <w:bCs/>
          <w:lang w:eastAsia="en-US"/>
        </w:rPr>
        <w:t xml:space="preserve">National Relay Service, </w:t>
      </w:r>
      <w:r w:rsidRPr="00BD7B6D">
        <w:rPr>
          <w:rFonts w:asciiTheme="minorHAnsi" w:hAnsiTheme="minorHAnsi" w:cstheme="minorHAnsi"/>
          <w:lang w:eastAsia="en-US"/>
        </w:rPr>
        <w:t>please phone 131 677 and then ask for 133 427.</w:t>
      </w:r>
    </w:p>
    <w:p w14:paraId="2F035040" w14:textId="427A1ED6" w:rsidR="003E3330" w:rsidRPr="003F3823" w:rsidRDefault="00411D9A" w:rsidP="004A61B3">
      <w:pPr>
        <w:pStyle w:val="Heading1"/>
      </w:pPr>
      <w:bookmarkStart w:id="9" w:name="_Toc125120767"/>
      <w:bookmarkStart w:id="10" w:name="_Toc240580006"/>
      <w:r>
        <w:t xml:space="preserve">Cultural Arts </w:t>
      </w:r>
      <w:r w:rsidR="007D7941">
        <w:t>Program</w:t>
      </w:r>
      <w:r w:rsidRPr="003F3823">
        <w:t xml:space="preserve"> </w:t>
      </w:r>
      <w:r w:rsidR="003E3330" w:rsidRPr="003F3823">
        <w:t>Objective</w:t>
      </w:r>
      <w:bookmarkEnd w:id="9"/>
      <w:bookmarkEnd w:id="10"/>
    </w:p>
    <w:p w14:paraId="38738756" w14:textId="06302D5D" w:rsidR="004B26EF" w:rsidRPr="000D4190" w:rsidRDefault="00411D9A" w:rsidP="000D4190">
      <w:pPr>
        <w:pStyle w:val="NormalWeb"/>
        <w:spacing w:before="120" w:beforeAutospacing="0" w:after="0" w:afterAutospacing="0"/>
        <w:rPr>
          <w:rFonts w:asciiTheme="minorHAnsi" w:hAnsiTheme="minorHAnsi" w:cstheme="minorHAnsi"/>
          <w:lang w:eastAsia="en-US"/>
        </w:rPr>
      </w:pPr>
      <w:bookmarkStart w:id="11" w:name="_Toc77230626"/>
      <w:r w:rsidRPr="000D4190">
        <w:rPr>
          <w:rFonts w:asciiTheme="minorHAnsi" w:hAnsiTheme="minorHAnsi" w:cstheme="minorHAnsi"/>
          <w:lang w:eastAsia="en-US"/>
        </w:rPr>
        <w:t xml:space="preserve">The objective of the </w:t>
      </w:r>
      <w:r w:rsidR="008E4971" w:rsidRPr="000D4190">
        <w:rPr>
          <w:rFonts w:asciiTheme="minorHAnsi" w:hAnsiTheme="minorHAnsi" w:cstheme="minorHAnsi"/>
          <w:lang w:eastAsia="en-US"/>
        </w:rPr>
        <w:t xml:space="preserve">Cultural Arts </w:t>
      </w:r>
      <w:r w:rsidR="007D7941" w:rsidRPr="000D4190">
        <w:rPr>
          <w:rFonts w:asciiTheme="minorHAnsi" w:hAnsiTheme="minorHAnsi" w:cstheme="minorHAnsi"/>
          <w:lang w:eastAsia="en-US"/>
        </w:rPr>
        <w:t>Program</w:t>
      </w:r>
      <w:r w:rsidR="008E4971" w:rsidRPr="000D4190">
        <w:rPr>
          <w:rFonts w:asciiTheme="minorHAnsi" w:hAnsiTheme="minorHAnsi" w:cstheme="minorHAnsi"/>
          <w:lang w:eastAsia="en-US"/>
        </w:rPr>
        <w:t xml:space="preserve"> </w:t>
      </w:r>
      <w:r w:rsidRPr="000D4190">
        <w:rPr>
          <w:rFonts w:asciiTheme="minorHAnsi" w:hAnsiTheme="minorHAnsi" w:cstheme="minorHAnsi"/>
          <w:lang w:eastAsia="en-US"/>
        </w:rPr>
        <w:t>is t</w:t>
      </w:r>
      <w:r w:rsidR="003E3330" w:rsidRPr="000D4190">
        <w:rPr>
          <w:rFonts w:asciiTheme="minorHAnsi" w:hAnsiTheme="minorHAnsi" w:cstheme="minorHAnsi"/>
          <w:lang w:eastAsia="en-US"/>
        </w:rPr>
        <w:t xml:space="preserve">o enhance outcomes that reflect Canberra’s unique culture and identity, </w:t>
      </w:r>
      <w:r w:rsidRPr="000D4190">
        <w:rPr>
          <w:rFonts w:asciiTheme="minorHAnsi" w:hAnsiTheme="minorHAnsi" w:cstheme="minorHAnsi"/>
          <w:lang w:eastAsia="en-US"/>
        </w:rPr>
        <w:t xml:space="preserve">by </w:t>
      </w:r>
      <w:r w:rsidR="008C49E7" w:rsidRPr="000D4190">
        <w:rPr>
          <w:rFonts w:asciiTheme="minorHAnsi" w:hAnsiTheme="minorHAnsi" w:cstheme="minorHAnsi"/>
          <w:lang w:eastAsia="en-US"/>
        </w:rPr>
        <w:t xml:space="preserve">funding self-determined </w:t>
      </w:r>
      <w:r w:rsidR="003E3330" w:rsidRPr="000D4190">
        <w:rPr>
          <w:rFonts w:asciiTheme="minorHAnsi" w:hAnsiTheme="minorHAnsi" w:cstheme="minorHAnsi"/>
          <w:lang w:eastAsia="en-US"/>
        </w:rPr>
        <w:t xml:space="preserve">programs that support and enhance </w:t>
      </w:r>
      <w:r w:rsidRPr="000D4190">
        <w:rPr>
          <w:rFonts w:asciiTheme="minorHAnsi" w:hAnsiTheme="minorHAnsi" w:cstheme="minorHAnsi"/>
          <w:lang w:eastAsia="en-US"/>
        </w:rPr>
        <w:t xml:space="preserve">arts and cultural </w:t>
      </w:r>
      <w:r w:rsidR="003E3330" w:rsidRPr="000D4190">
        <w:rPr>
          <w:rFonts w:asciiTheme="minorHAnsi" w:hAnsiTheme="minorHAnsi" w:cstheme="minorHAnsi"/>
          <w:lang w:eastAsia="en-US"/>
        </w:rPr>
        <w:t xml:space="preserve">outcomes for Aboriginal and Torres Strait Islander artists and </w:t>
      </w:r>
      <w:r w:rsidRPr="000D4190">
        <w:rPr>
          <w:rFonts w:asciiTheme="minorHAnsi" w:hAnsiTheme="minorHAnsi" w:cstheme="minorHAnsi"/>
          <w:lang w:eastAsia="en-US"/>
        </w:rPr>
        <w:t xml:space="preserve">build </w:t>
      </w:r>
      <w:r w:rsidR="003E3330" w:rsidRPr="000D4190">
        <w:rPr>
          <w:rFonts w:asciiTheme="minorHAnsi" w:hAnsiTheme="minorHAnsi" w:cstheme="minorHAnsi"/>
          <w:lang w:eastAsia="en-US"/>
        </w:rPr>
        <w:t>cultural leadership.</w:t>
      </w:r>
      <w:r w:rsidR="00B1161E" w:rsidRPr="000D4190">
        <w:rPr>
          <w:rFonts w:asciiTheme="minorHAnsi" w:hAnsiTheme="minorHAnsi" w:cstheme="minorHAnsi"/>
          <w:lang w:eastAsia="en-US"/>
        </w:rPr>
        <w:t xml:space="preserve"> </w:t>
      </w:r>
    </w:p>
    <w:p w14:paraId="1B77193D" w14:textId="6EAE2D94" w:rsidR="003F5027" w:rsidRDefault="00B1161E" w:rsidP="000D4190">
      <w:pPr>
        <w:pStyle w:val="NormalWeb"/>
        <w:spacing w:before="120" w:beforeAutospacing="0" w:after="0" w:afterAutospacing="0"/>
        <w:rPr>
          <w:rFonts w:asciiTheme="minorHAnsi" w:hAnsiTheme="minorHAnsi" w:cstheme="minorHAnsi"/>
          <w:lang w:eastAsia="en-US"/>
        </w:rPr>
      </w:pPr>
      <w:r w:rsidRPr="000D4190">
        <w:rPr>
          <w:rFonts w:asciiTheme="minorHAnsi" w:hAnsiTheme="minorHAnsi" w:cstheme="minorHAnsi"/>
          <w:lang w:eastAsia="en-US"/>
        </w:rPr>
        <w:t>Self-determined programs</w:t>
      </w:r>
      <w:r w:rsidR="008E67A0" w:rsidRPr="000D4190">
        <w:rPr>
          <w:rFonts w:asciiTheme="minorHAnsi" w:hAnsiTheme="minorHAnsi" w:cstheme="minorHAnsi"/>
          <w:lang w:eastAsia="en-US"/>
        </w:rPr>
        <w:t xml:space="preserve"> that are initiated and led by an Aboriginal and Torres Strait Islander individual, group or organisation</w:t>
      </w:r>
      <w:r w:rsidRPr="000D4190">
        <w:rPr>
          <w:rFonts w:asciiTheme="minorHAnsi" w:hAnsiTheme="minorHAnsi" w:cstheme="minorHAnsi"/>
          <w:lang w:eastAsia="en-US"/>
        </w:rPr>
        <w:t xml:space="preserve"> can include</w:t>
      </w:r>
      <w:r w:rsidR="003F5027" w:rsidRPr="000D4190">
        <w:rPr>
          <w:rFonts w:asciiTheme="minorHAnsi" w:hAnsiTheme="minorHAnsi" w:cstheme="minorHAnsi"/>
          <w:lang w:eastAsia="en-US"/>
        </w:rPr>
        <w:t>:</w:t>
      </w:r>
      <w:r w:rsidRPr="000D4190">
        <w:rPr>
          <w:rFonts w:asciiTheme="minorHAnsi" w:hAnsiTheme="minorHAnsi" w:cstheme="minorHAnsi"/>
          <w:lang w:eastAsia="en-US"/>
        </w:rPr>
        <w:t xml:space="preserve"> </w:t>
      </w:r>
    </w:p>
    <w:p w14:paraId="701FA114" w14:textId="77777777" w:rsidR="000D4190" w:rsidRPr="000D4190" w:rsidRDefault="000D4190" w:rsidP="000D4190">
      <w:pPr>
        <w:pStyle w:val="NormalWeb"/>
        <w:spacing w:before="120" w:beforeAutospacing="0" w:after="0" w:afterAutospacing="0"/>
        <w:rPr>
          <w:rFonts w:asciiTheme="minorHAnsi" w:hAnsiTheme="minorHAnsi" w:cstheme="minorHAnsi"/>
          <w:lang w:eastAsia="en-US"/>
        </w:rPr>
      </w:pPr>
    </w:p>
    <w:p w14:paraId="5D6379D3" w14:textId="63F0EBB5" w:rsidR="003F5027" w:rsidRPr="00BD7B6D" w:rsidRDefault="00B1161E" w:rsidP="007955E7">
      <w:pPr>
        <w:pStyle w:val="bodybullet"/>
        <w:numPr>
          <w:ilvl w:val="0"/>
          <w:numId w:val="25"/>
        </w:numPr>
        <w:rPr>
          <w:sz w:val="24"/>
          <w:szCs w:val="24"/>
        </w:rPr>
      </w:pPr>
      <w:r w:rsidRPr="00BD7B6D">
        <w:rPr>
          <w:sz w:val="24"/>
          <w:szCs w:val="24"/>
        </w:rPr>
        <w:t xml:space="preserve">creating </w:t>
      </w:r>
      <w:r w:rsidR="009A735E" w:rsidRPr="00BD7B6D">
        <w:rPr>
          <w:sz w:val="24"/>
          <w:szCs w:val="24"/>
        </w:rPr>
        <w:t xml:space="preserve">arts and cultural </w:t>
      </w:r>
      <w:r w:rsidRPr="00BD7B6D">
        <w:rPr>
          <w:sz w:val="24"/>
          <w:szCs w:val="24"/>
        </w:rPr>
        <w:t>work</w:t>
      </w:r>
      <w:r w:rsidR="009A735E" w:rsidRPr="00BD7B6D">
        <w:rPr>
          <w:sz w:val="24"/>
          <w:szCs w:val="24"/>
        </w:rPr>
        <w:t>s</w:t>
      </w:r>
      <w:r w:rsidR="003F5027" w:rsidRPr="00BD7B6D">
        <w:rPr>
          <w:sz w:val="24"/>
          <w:szCs w:val="24"/>
        </w:rPr>
        <w:t>,</w:t>
      </w:r>
      <w:r w:rsidRPr="00BD7B6D">
        <w:rPr>
          <w:sz w:val="24"/>
          <w:szCs w:val="24"/>
        </w:rPr>
        <w:t xml:space="preserve"> </w:t>
      </w:r>
    </w:p>
    <w:p w14:paraId="2BD295F1" w14:textId="664F1177" w:rsidR="003F5027" w:rsidRPr="00BD7B6D" w:rsidRDefault="009A735E" w:rsidP="007955E7">
      <w:pPr>
        <w:pStyle w:val="bodybullet"/>
        <w:numPr>
          <w:ilvl w:val="0"/>
          <w:numId w:val="25"/>
        </w:numPr>
        <w:rPr>
          <w:sz w:val="24"/>
          <w:szCs w:val="24"/>
        </w:rPr>
      </w:pPr>
      <w:r w:rsidRPr="00BD7B6D">
        <w:rPr>
          <w:sz w:val="24"/>
          <w:szCs w:val="24"/>
        </w:rPr>
        <w:t>presenting or performing art</w:t>
      </w:r>
      <w:r w:rsidR="003F5027" w:rsidRPr="00BD7B6D">
        <w:rPr>
          <w:sz w:val="24"/>
          <w:szCs w:val="24"/>
        </w:rPr>
        <w:t xml:space="preserve">s and cultural </w:t>
      </w:r>
      <w:r w:rsidRPr="00BD7B6D">
        <w:rPr>
          <w:sz w:val="24"/>
          <w:szCs w:val="24"/>
        </w:rPr>
        <w:t>works</w:t>
      </w:r>
      <w:r w:rsidR="003F5027" w:rsidRPr="00BD7B6D">
        <w:rPr>
          <w:sz w:val="24"/>
          <w:szCs w:val="24"/>
        </w:rPr>
        <w:t>,</w:t>
      </w:r>
      <w:r w:rsidRPr="00BD7B6D">
        <w:rPr>
          <w:sz w:val="24"/>
          <w:szCs w:val="24"/>
        </w:rPr>
        <w:t xml:space="preserve"> </w:t>
      </w:r>
    </w:p>
    <w:p w14:paraId="68BDD43C" w14:textId="429E1CD9" w:rsidR="003F5027" w:rsidRPr="00BD7B6D" w:rsidRDefault="00B1161E" w:rsidP="007955E7">
      <w:pPr>
        <w:pStyle w:val="bodybullet"/>
        <w:numPr>
          <w:ilvl w:val="0"/>
          <w:numId w:val="25"/>
        </w:numPr>
        <w:rPr>
          <w:rFonts w:ascii="Calibri" w:eastAsia="Times New Roman" w:hAnsi="Calibri"/>
          <w:sz w:val="24"/>
          <w:szCs w:val="24"/>
          <w:lang w:eastAsia="en-US"/>
        </w:rPr>
      </w:pPr>
      <w:r w:rsidRPr="00BD7B6D">
        <w:rPr>
          <w:rFonts w:ascii="Calibri" w:eastAsia="Times New Roman" w:hAnsi="Calibri"/>
          <w:sz w:val="24"/>
          <w:szCs w:val="24"/>
          <w:lang w:eastAsia="en-US"/>
        </w:rPr>
        <w:t xml:space="preserve">professional or skills </w:t>
      </w:r>
      <w:r w:rsidR="004B26EF" w:rsidRPr="00BD7B6D">
        <w:rPr>
          <w:rFonts w:ascii="Calibri" w:eastAsia="Times New Roman" w:hAnsi="Calibri"/>
          <w:sz w:val="24"/>
          <w:szCs w:val="24"/>
          <w:lang w:eastAsia="en-US"/>
        </w:rPr>
        <w:t xml:space="preserve">development, </w:t>
      </w:r>
      <w:r w:rsidR="003F5027" w:rsidRPr="00BD7B6D">
        <w:rPr>
          <w:rFonts w:ascii="Calibri" w:eastAsia="Times New Roman" w:hAnsi="Calibri"/>
          <w:sz w:val="24"/>
          <w:szCs w:val="24"/>
          <w:lang w:eastAsia="en-US"/>
        </w:rPr>
        <w:t xml:space="preserve">arts </w:t>
      </w:r>
      <w:r w:rsidR="004B26EF" w:rsidRPr="00BD7B6D">
        <w:rPr>
          <w:rFonts w:ascii="Calibri" w:eastAsia="Times New Roman" w:hAnsi="Calibri"/>
          <w:sz w:val="24"/>
          <w:szCs w:val="24"/>
          <w:lang w:eastAsia="en-US"/>
        </w:rPr>
        <w:t>mentoring</w:t>
      </w:r>
      <w:r w:rsidR="003F5027" w:rsidRPr="00BD7B6D">
        <w:rPr>
          <w:rFonts w:ascii="Calibri" w:eastAsia="Times New Roman" w:hAnsi="Calibri"/>
          <w:sz w:val="24"/>
          <w:szCs w:val="24"/>
          <w:lang w:eastAsia="en-US"/>
        </w:rPr>
        <w:t xml:space="preserve"> and</w:t>
      </w:r>
      <w:r w:rsidR="004B26EF" w:rsidRPr="00BD7B6D">
        <w:rPr>
          <w:rFonts w:ascii="Calibri" w:eastAsia="Times New Roman" w:hAnsi="Calibri"/>
          <w:sz w:val="24"/>
          <w:szCs w:val="24"/>
          <w:lang w:eastAsia="en-US"/>
        </w:rPr>
        <w:t xml:space="preserve"> artists residencies, </w:t>
      </w:r>
    </w:p>
    <w:p w14:paraId="2025A433" w14:textId="77777777" w:rsidR="003F5027" w:rsidRPr="00BD7B6D" w:rsidRDefault="004B26EF" w:rsidP="007955E7">
      <w:pPr>
        <w:pStyle w:val="bodybullet"/>
        <w:numPr>
          <w:ilvl w:val="0"/>
          <w:numId w:val="25"/>
        </w:numPr>
        <w:rPr>
          <w:sz w:val="24"/>
          <w:szCs w:val="24"/>
        </w:rPr>
      </w:pPr>
      <w:r w:rsidRPr="00BD7B6D">
        <w:rPr>
          <w:sz w:val="24"/>
          <w:szCs w:val="24"/>
        </w:rPr>
        <w:t>community arts and cultural development</w:t>
      </w:r>
      <w:r w:rsidR="009A735E" w:rsidRPr="00BD7B6D">
        <w:rPr>
          <w:sz w:val="24"/>
          <w:szCs w:val="24"/>
        </w:rPr>
        <w:t xml:space="preserve">, </w:t>
      </w:r>
      <w:r w:rsidR="003F5027" w:rsidRPr="00BD7B6D">
        <w:rPr>
          <w:sz w:val="24"/>
          <w:szCs w:val="24"/>
        </w:rPr>
        <w:t xml:space="preserve">and </w:t>
      </w:r>
    </w:p>
    <w:p w14:paraId="496BA829" w14:textId="53E2C1AB" w:rsidR="003F5027" w:rsidRPr="00BD7B6D" w:rsidRDefault="009A735E" w:rsidP="007955E7">
      <w:pPr>
        <w:pStyle w:val="bodybullet"/>
        <w:numPr>
          <w:ilvl w:val="0"/>
          <w:numId w:val="25"/>
        </w:numPr>
        <w:rPr>
          <w:sz w:val="24"/>
          <w:szCs w:val="24"/>
        </w:rPr>
      </w:pPr>
      <w:r w:rsidRPr="00BD7B6D">
        <w:rPr>
          <w:sz w:val="24"/>
          <w:szCs w:val="24"/>
        </w:rPr>
        <w:t>marketing and promotion of arts activities</w:t>
      </w:r>
      <w:r w:rsidR="004B26EF" w:rsidRPr="00BD7B6D">
        <w:rPr>
          <w:sz w:val="24"/>
          <w:szCs w:val="24"/>
        </w:rPr>
        <w:t>.</w:t>
      </w:r>
      <w:r w:rsidR="00B1161E" w:rsidRPr="00BD7B6D">
        <w:rPr>
          <w:sz w:val="24"/>
          <w:szCs w:val="24"/>
        </w:rPr>
        <w:t xml:space="preserve"> </w:t>
      </w:r>
    </w:p>
    <w:p w14:paraId="2D2A8031" w14:textId="4A7D59FB" w:rsidR="003E3330" w:rsidRPr="000D4190" w:rsidRDefault="004B26EF" w:rsidP="000D4190">
      <w:pPr>
        <w:pStyle w:val="NormalWeb"/>
        <w:spacing w:before="120" w:beforeAutospacing="0" w:after="0" w:afterAutospacing="0"/>
        <w:rPr>
          <w:rFonts w:asciiTheme="minorHAnsi" w:hAnsiTheme="minorHAnsi" w:cstheme="minorHAnsi"/>
          <w:lang w:eastAsia="en-US"/>
        </w:rPr>
      </w:pPr>
      <w:r w:rsidRPr="000D4190">
        <w:rPr>
          <w:rFonts w:asciiTheme="minorHAnsi" w:hAnsiTheme="minorHAnsi" w:cstheme="minorHAnsi"/>
          <w:lang w:eastAsia="en-US"/>
        </w:rPr>
        <w:t>These programs can be across a range of artforms and cultural practice including dance, music, theatre, visual arts</w:t>
      </w:r>
      <w:r w:rsidR="003F5027" w:rsidRPr="000D4190">
        <w:rPr>
          <w:rFonts w:asciiTheme="minorHAnsi" w:hAnsiTheme="minorHAnsi" w:cstheme="minorHAnsi"/>
          <w:lang w:eastAsia="en-US"/>
        </w:rPr>
        <w:t xml:space="preserve"> and crafts</w:t>
      </w:r>
      <w:r w:rsidRPr="000D4190">
        <w:rPr>
          <w:rFonts w:asciiTheme="minorHAnsi" w:hAnsiTheme="minorHAnsi" w:cstheme="minorHAnsi"/>
          <w:lang w:eastAsia="en-US"/>
        </w:rPr>
        <w:t xml:space="preserve">, literature, digital </w:t>
      </w:r>
      <w:r w:rsidR="0040795A" w:rsidRPr="000D4190">
        <w:rPr>
          <w:rFonts w:asciiTheme="minorHAnsi" w:hAnsiTheme="minorHAnsi" w:cstheme="minorHAnsi"/>
          <w:lang w:eastAsia="en-US"/>
        </w:rPr>
        <w:t xml:space="preserve">games </w:t>
      </w:r>
      <w:r w:rsidRPr="000D4190">
        <w:rPr>
          <w:rFonts w:asciiTheme="minorHAnsi" w:hAnsiTheme="minorHAnsi" w:cstheme="minorHAnsi"/>
          <w:lang w:eastAsia="en-US"/>
        </w:rPr>
        <w:t>and new media, screen and art</w:t>
      </w:r>
      <w:r w:rsidR="007D4DF0" w:rsidRPr="000D4190">
        <w:rPr>
          <w:rFonts w:asciiTheme="minorHAnsi" w:hAnsiTheme="minorHAnsi" w:cstheme="minorHAnsi"/>
          <w:lang w:eastAsia="en-US"/>
        </w:rPr>
        <w:t>s</w:t>
      </w:r>
      <w:r w:rsidRPr="000D4190">
        <w:rPr>
          <w:rFonts w:asciiTheme="minorHAnsi" w:hAnsiTheme="minorHAnsi" w:cstheme="minorHAnsi"/>
          <w:lang w:eastAsia="en-US"/>
        </w:rPr>
        <w:t>-based festivals.</w:t>
      </w:r>
    </w:p>
    <w:p w14:paraId="236626EE" w14:textId="5AC84B50" w:rsidR="00196363" w:rsidRDefault="00196363" w:rsidP="000D4190">
      <w:pPr>
        <w:pStyle w:val="NormalWeb"/>
        <w:spacing w:before="120" w:beforeAutospacing="0" w:after="0" w:afterAutospacing="0"/>
        <w:rPr>
          <w:rFonts w:asciiTheme="minorHAnsi" w:hAnsiTheme="minorHAnsi" w:cstheme="minorHAnsi"/>
          <w:lang w:eastAsia="en-US"/>
        </w:rPr>
      </w:pPr>
      <w:r w:rsidRPr="000D4190">
        <w:rPr>
          <w:rFonts w:asciiTheme="minorHAnsi" w:hAnsiTheme="minorHAnsi" w:cstheme="minorHAnsi"/>
          <w:lang w:eastAsia="en-US"/>
        </w:rPr>
        <w:t xml:space="preserve">Activities will reflect </w:t>
      </w:r>
      <w:r w:rsidR="007955E7" w:rsidRPr="000D4190">
        <w:rPr>
          <w:rFonts w:asciiTheme="minorHAnsi" w:hAnsiTheme="minorHAnsi" w:cstheme="minorHAnsi"/>
          <w:lang w:eastAsia="en-US"/>
        </w:rPr>
        <w:t xml:space="preserve">one </w:t>
      </w:r>
      <w:r w:rsidR="007D7941" w:rsidRPr="000D4190">
        <w:rPr>
          <w:rFonts w:asciiTheme="minorHAnsi" w:hAnsiTheme="minorHAnsi" w:cstheme="minorHAnsi"/>
          <w:lang w:eastAsia="en-US"/>
        </w:rPr>
        <w:t xml:space="preserve">or more </w:t>
      </w:r>
      <w:r w:rsidR="007955E7" w:rsidRPr="000D4190">
        <w:rPr>
          <w:rFonts w:asciiTheme="minorHAnsi" w:hAnsiTheme="minorHAnsi" w:cstheme="minorHAnsi"/>
          <w:lang w:eastAsia="en-US"/>
        </w:rPr>
        <w:t xml:space="preserve">of </w:t>
      </w:r>
      <w:r w:rsidRPr="000D4190">
        <w:rPr>
          <w:rFonts w:asciiTheme="minorHAnsi" w:hAnsiTheme="minorHAnsi" w:cstheme="minorHAnsi"/>
          <w:lang w:eastAsia="en-US"/>
        </w:rPr>
        <w:t xml:space="preserve">the three strategies in Canberra: Australia’s Arts Capital – a statement of ambition for the Arts 2021-2026: </w:t>
      </w:r>
    </w:p>
    <w:p w14:paraId="648DEF25" w14:textId="77777777" w:rsidR="000D4190" w:rsidRPr="000D4190" w:rsidRDefault="000D4190" w:rsidP="000D4190">
      <w:pPr>
        <w:pStyle w:val="NormalWeb"/>
        <w:spacing w:before="120" w:beforeAutospacing="0" w:after="0" w:afterAutospacing="0"/>
        <w:rPr>
          <w:rFonts w:asciiTheme="minorHAnsi" w:hAnsiTheme="minorHAnsi" w:cstheme="minorHAnsi"/>
          <w:lang w:eastAsia="en-US"/>
        </w:rPr>
      </w:pPr>
    </w:p>
    <w:p w14:paraId="20F02E09" w14:textId="77777777" w:rsidR="00196363" w:rsidRPr="00BD7B6D" w:rsidRDefault="00196363" w:rsidP="007955E7">
      <w:pPr>
        <w:pStyle w:val="bodybullet"/>
        <w:numPr>
          <w:ilvl w:val="0"/>
          <w:numId w:val="24"/>
        </w:numPr>
        <w:rPr>
          <w:b/>
          <w:bCs/>
          <w:sz w:val="24"/>
          <w:szCs w:val="24"/>
        </w:rPr>
      </w:pPr>
      <w:r w:rsidRPr="00BD7B6D">
        <w:rPr>
          <w:b/>
          <w:bCs/>
          <w:sz w:val="24"/>
          <w:szCs w:val="24"/>
        </w:rPr>
        <w:t xml:space="preserve">Create </w:t>
      </w:r>
      <w:r w:rsidRPr="00BD7B6D">
        <w:rPr>
          <w:sz w:val="24"/>
          <w:szCs w:val="24"/>
        </w:rPr>
        <w:t>amazing art and culture – everywhere, at any time and for everyone</w:t>
      </w:r>
    </w:p>
    <w:p w14:paraId="3922E43D" w14:textId="77777777" w:rsidR="00196363" w:rsidRPr="00BD7B6D" w:rsidRDefault="00196363" w:rsidP="007955E7">
      <w:pPr>
        <w:pStyle w:val="bodybullet"/>
        <w:numPr>
          <w:ilvl w:val="0"/>
          <w:numId w:val="24"/>
        </w:numPr>
        <w:rPr>
          <w:b/>
          <w:bCs/>
          <w:sz w:val="24"/>
          <w:szCs w:val="24"/>
        </w:rPr>
      </w:pPr>
      <w:r w:rsidRPr="00BD7B6D">
        <w:rPr>
          <w:b/>
          <w:bCs/>
          <w:sz w:val="24"/>
          <w:szCs w:val="24"/>
        </w:rPr>
        <w:t xml:space="preserve">Develop </w:t>
      </w:r>
      <w:r w:rsidRPr="00BD7B6D">
        <w:rPr>
          <w:sz w:val="24"/>
          <w:szCs w:val="24"/>
        </w:rPr>
        <w:t>arts, cultural and creative industry, practice and facilities – supporting creation and culture at all levels, via any path</w:t>
      </w:r>
    </w:p>
    <w:p w14:paraId="0A9AD141" w14:textId="19AA24A8" w:rsidR="00196363" w:rsidRPr="00BD7B6D" w:rsidRDefault="00196363" w:rsidP="007955E7">
      <w:pPr>
        <w:pStyle w:val="bodybullet"/>
        <w:numPr>
          <w:ilvl w:val="0"/>
          <w:numId w:val="24"/>
        </w:numPr>
        <w:rPr>
          <w:b/>
          <w:bCs/>
          <w:sz w:val="24"/>
          <w:szCs w:val="24"/>
        </w:rPr>
      </w:pPr>
      <w:r w:rsidRPr="00BD7B6D">
        <w:rPr>
          <w:b/>
          <w:bCs/>
          <w:sz w:val="24"/>
          <w:szCs w:val="24"/>
        </w:rPr>
        <w:t xml:space="preserve">Promote </w:t>
      </w:r>
      <w:r w:rsidRPr="00BD7B6D">
        <w:rPr>
          <w:sz w:val="24"/>
          <w:szCs w:val="24"/>
        </w:rPr>
        <w:t>our arts and culture – to attract artists, arts workers, visitors and investment.</w:t>
      </w:r>
    </w:p>
    <w:p w14:paraId="5284A294" w14:textId="29603F4D" w:rsidR="003E3330" w:rsidRPr="005F65BC" w:rsidRDefault="00196363" w:rsidP="00D166B9">
      <w:pPr>
        <w:pStyle w:val="Heading2"/>
      </w:pPr>
      <w:bookmarkStart w:id="12" w:name="_Toc125120768"/>
      <w:bookmarkEnd w:id="11"/>
      <w:r>
        <w:lastRenderedPageBreak/>
        <w:t>Program Principles</w:t>
      </w:r>
      <w:bookmarkEnd w:id="12"/>
    </w:p>
    <w:p w14:paraId="75508A30" w14:textId="6A27CB9C" w:rsidR="007D411F" w:rsidRPr="000D4190" w:rsidRDefault="007D7941" w:rsidP="000D4190">
      <w:pPr>
        <w:pStyle w:val="NormalWeb"/>
        <w:spacing w:before="120" w:beforeAutospacing="0" w:after="0" w:afterAutospacing="0"/>
        <w:rPr>
          <w:rFonts w:asciiTheme="minorHAnsi" w:hAnsiTheme="minorHAnsi" w:cstheme="minorHAnsi"/>
          <w:lang w:eastAsia="en-US"/>
        </w:rPr>
      </w:pPr>
      <w:r w:rsidRPr="000D4190">
        <w:rPr>
          <w:rFonts w:asciiTheme="minorHAnsi" w:hAnsiTheme="minorHAnsi" w:cstheme="minorHAnsi"/>
          <w:lang w:eastAsia="en-US"/>
        </w:rPr>
        <w:t>In close consultation with t</w:t>
      </w:r>
      <w:r w:rsidR="00EB3E7A" w:rsidRPr="000D4190">
        <w:rPr>
          <w:rFonts w:asciiTheme="minorHAnsi" w:hAnsiTheme="minorHAnsi" w:cstheme="minorHAnsi"/>
          <w:lang w:eastAsia="en-US"/>
        </w:rPr>
        <w:t>he ACT Aboriginal and Torres Strait Islander Arts Network</w:t>
      </w:r>
      <w:r w:rsidR="00B57326" w:rsidRPr="000D4190">
        <w:rPr>
          <w:rFonts w:asciiTheme="minorHAnsi" w:hAnsiTheme="minorHAnsi" w:cstheme="minorHAnsi"/>
          <w:lang w:eastAsia="en-US"/>
        </w:rPr>
        <w:t xml:space="preserve">, </w:t>
      </w:r>
      <w:r w:rsidR="007955E7" w:rsidRPr="000D4190">
        <w:rPr>
          <w:rFonts w:asciiTheme="minorHAnsi" w:hAnsiTheme="minorHAnsi" w:cstheme="minorHAnsi"/>
          <w:lang w:eastAsia="en-US"/>
        </w:rPr>
        <w:t xml:space="preserve">program principles </w:t>
      </w:r>
      <w:r w:rsidR="00347711" w:rsidRPr="000D4190">
        <w:rPr>
          <w:rFonts w:asciiTheme="minorHAnsi" w:hAnsiTheme="minorHAnsi" w:cstheme="minorHAnsi"/>
          <w:lang w:eastAsia="en-US"/>
        </w:rPr>
        <w:t>have been developed to</w:t>
      </w:r>
      <w:r w:rsidR="00EB3E7A" w:rsidRPr="000D4190">
        <w:rPr>
          <w:rFonts w:asciiTheme="minorHAnsi" w:hAnsiTheme="minorHAnsi" w:cstheme="minorHAnsi"/>
          <w:lang w:eastAsia="en-US"/>
        </w:rPr>
        <w:t xml:space="preserve"> guide the design of initiatives that reflect the varied pathways of ACT Aboriginal and Torres Strait Islander artists. </w:t>
      </w:r>
    </w:p>
    <w:p w14:paraId="455DEC3F" w14:textId="6F87C64F" w:rsidR="003E3330" w:rsidRDefault="00EB3E7A" w:rsidP="000D4190">
      <w:pPr>
        <w:pStyle w:val="NormalWeb"/>
        <w:spacing w:before="120" w:beforeAutospacing="0" w:after="0" w:afterAutospacing="0"/>
        <w:rPr>
          <w:rFonts w:asciiTheme="minorHAnsi" w:hAnsiTheme="minorHAnsi" w:cstheme="minorHAnsi"/>
          <w:lang w:eastAsia="en-US"/>
        </w:rPr>
      </w:pPr>
      <w:r w:rsidRPr="000D4190">
        <w:rPr>
          <w:rFonts w:asciiTheme="minorHAnsi" w:hAnsiTheme="minorHAnsi" w:cstheme="minorHAnsi"/>
          <w:lang w:eastAsia="en-US"/>
        </w:rPr>
        <w:t xml:space="preserve">While each of these principles are important, </w:t>
      </w:r>
      <w:r w:rsidR="00347711" w:rsidRPr="000D4190">
        <w:rPr>
          <w:rFonts w:asciiTheme="minorHAnsi" w:hAnsiTheme="minorHAnsi" w:cstheme="minorHAnsi"/>
          <w:lang w:eastAsia="en-US"/>
        </w:rPr>
        <w:t>it is</w:t>
      </w:r>
      <w:r w:rsidR="007D411F" w:rsidRPr="000D4190">
        <w:rPr>
          <w:rFonts w:asciiTheme="minorHAnsi" w:hAnsiTheme="minorHAnsi" w:cstheme="minorHAnsi"/>
          <w:lang w:eastAsia="en-US"/>
        </w:rPr>
        <w:t xml:space="preserve"> recognise</w:t>
      </w:r>
      <w:r w:rsidR="00347711" w:rsidRPr="000D4190">
        <w:rPr>
          <w:rFonts w:asciiTheme="minorHAnsi" w:hAnsiTheme="minorHAnsi" w:cstheme="minorHAnsi"/>
          <w:lang w:eastAsia="en-US"/>
        </w:rPr>
        <w:t>d</w:t>
      </w:r>
      <w:r w:rsidR="007D411F" w:rsidRPr="000D4190">
        <w:rPr>
          <w:rFonts w:asciiTheme="minorHAnsi" w:hAnsiTheme="minorHAnsi" w:cstheme="minorHAnsi"/>
          <w:lang w:eastAsia="en-US"/>
        </w:rPr>
        <w:t xml:space="preserve"> that </w:t>
      </w:r>
      <w:r w:rsidR="00347711" w:rsidRPr="000D4190">
        <w:rPr>
          <w:rFonts w:asciiTheme="minorHAnsi" w:hAnsiTheme="minorHAnsi" w:cstheme="minorHAnsi"/>
          <w:lang w:eastAsia="en-US"/>
        </w:rPr>
        <w:t>each</w:t>
      </w:r>
      <w:r w:rsidRPr="000D4190">
        <w:rPr>
          <w:rFonts w:asciiTheme="minorHAnsi" w:hAnsiTheme="minorHAnsi" w:cstheme="minorHAnsi"/>
          <w:lang w:eastAsia="en-US"/>
        </w:rPr>
        <w:t xml:space="preserve"> activity supported through the Cultural Arts </w:t>
      </w:r>
      <w:r w:rsidR="007D7941" w:rsidRPr="000D4190">
        <w:rPr>
          <w:rFonts w:asciiTheme="minorHAnsi" w:hAnsiTheme="minorHAnsi" w:cstheme="minorHAnsi"/>
          <w:lang w:eastAsia="en-US"/>
        </w:rPr>
        <w:t>Program</w:t>
      </w:r>
      <w:r w:rsidRPr="000D4190">
        <w:rPr>
          <w:rFonts w:asciiTheme="minorHAnsi" w:hAnsiTheme="minorHAnsi" w:cstheme="minorHAnsi"/>
          <w:lang w:eastAsia="en-US"/>
        </w:rPr>
        <w:t xml:space="preserve"> will have its own unique characteristics and the relative focus on these principles will vary. </w:t>
      </w:r>
    </w:p>
    <w:p w14:paraId="5E3ABFA4" w14:textId="77777777" w:rsidR="000D4190" w:rsidRPr="000D4190" w:rsidRDefault="000D4190" w:rsidP="000D4190">
      <w:pPr>
        <w:pStyle w:val="NormalWeb"/>
        <w:spacing w:before="120" w:beforeAutospacing="0" w:after="0" w:afterAutospacing="0"/>
        <w:rPr>
          <w:rFonts w:asciiTheme="minorHAnsi" w:hAnsiTheme="minorHAnsi" w:cstheme="minorHAnsi"/>
          <w:lang w:eastAsia="en-US"/>
        </w:rPr>
      </w:pPr>
    </w:p>
    <w:p w14:paraId="071419FC" w14:textId="08A90E58" w:rsidR="00EB3E7A" w:rsidRPr="00BD7B6D" w:rsidRDefault="00EB3E7A" w:rsidP="00EB3E7A">
      <w:pPr>
        <w:pStyle w:val="bodybullet"/>
        <w:numPr>
          <w:ilvl w:val="0"/>
          <w:numId w:val="17"/>
        </w:numPr>
        <w:rPr>
          <w:sz w:val="24"/>
          <w:szCs w:val="24"/>
        </w:rPr>
      </w:pPr>
      <w:r w:rsidRPr="00BD7B6D">
        <w:rPr>
          <w:b/>
          <w:bCs/>
          <w:sz w:val="24"/>
          <w:szCs w:val="24"/>
        </w:rPr>
        <w:t>Ngunnawal Country:</w:t>
      </w:r>
      <w:r w:rsidR="00992718">
        <w:rPr>
          <w:b/>
          <w:bCs/>
          <w:sz w:val="24"/>
          <w:szCs w:val="24"/>
        </w:rPr>
        <w:t xml:space="preserve"> </w:t>
      </w:r>
      <w:r w:rsidRPr="00BD7B6D">
        <w:rPr>
          <w:sz w:val="24"/>
          <w:szCs w:val="24"/>
        </w:rPr>
        <w:t>Reflect what is unique about place and site and those living on it, both traditional custodians with their unique role and those living off country.</w:t>
      </w:r>
    </w:p>
    <w:p w14:paraId="2935826F" w14:textId="5B6E6362" w:rsidR="00EB3E7A" w:rsidRPr="00BD7B6D" w:rsidRDefault="00EB3E7A" w:rsidP="00EB3E7A">
      <w:pPr>
        <w:pStyle w:val="bodybullet"/>
        <w:numPr>
          <w:ilvl w:val="0"/>
          <w:numId w:val="17"/>
        </w:numPr>
        <w:rPr>
          <w:sz w:val="24"/>
          <w:szCs w:val="24"/>
        </w:rPr>
      </w:pPr>
      <w:r w:rsidRPr="00BD7B6D">
        <w:rPr>
          <w:b/>
          <w:bCs/>
          <w:sz w:val="24"/>
          <w:szCs w:val="24"/>
        </w:rPr>
        <w:t>Cultural practice is at the heart:</w:t>
      </w:r>
      <w:r w:rsidR="00992718">
        <w:rPr>
          <w:sz w:val="24"/>
          <w:szCs w:val="24"/>
        </w:rPr>
        <w:t xml:space="preserve"> </w:t>
      </w:r>
      <w:r w:rsidRPr="00BD7B6D">
        <w:rPr>
          <w:sz w:val="24"/>
          <w:szCs w:val="24"/>
        </w:rPr>
        <w:t>Artforms come to the story and not the other way around as a way of promoting cultural reconnection.</w:t>
      </w:r>
    </w:p>
    <w:p w14:paraId="04D9A469" w14:textId="32EC018E" w:rsidR="00EB3E7A" w:rsidRPr="00BD7B6D" w:rsidRDefault="00EB3E7A" w:rsidP="00EB3E7A">
      <w:pPr>
        <w:pStyle w:val="bodybullet"/>
        <w:numPr>
          <w:ilvl w:val="0"/>
          <w:numId w:val="17"/>
        </w:numPr>
        <w:rPr>
          <w:sz w:val="24"/>
          <w:szCs w:val="24"/>
        </w:rPr>
      </w:pPr>
      <w:r w:rsidRPr="00BD7B6D">
        <w:rPr>
          <w:b/>
          <w:bCs/>
          <w:sz w:val="24"/>
          <w:szCs w:val="24"/>
        </w:rPr>
        <w:t>Engaging children and young people in culture:</w:t>
      </w:r>
      <w:r w:rsidR="00992718">
        <w:rPr>
          <w:sz w:val="24"/>
          <w:szCs w:val="24"/>
        </w:rPr>
        <w:t xml:space="preserve"> </w:t>
      </w:r>
      <w:r w:rsidRPr="00BD7B6D">
        <w:rPr>
          <w:sz w:val="24"/>
          <w:szCs w:val="24"/>
        </w:rPr>
        <w:t>Connect young and old for cultural exchange at the right moments in their trajectories (9-13 years).</w:t>
      </w:r>
    </w:p>
    <w:p w14:paraId="12935911" w14:textId="7F0586AC" w:rsidR="007D411F" w:rsidRPr="00BD7B6D" w:rsidRDefault="00EB3E7A" w:rsidP="00374CBF">
      <w:pPr>
        <w:pStyle w:val="bodybullet"/>
        <w:numPr>
          <w:ilvl w:val="0"/>
          <w:numId w:val="17"/>
        </w:numPr>
        <w:rPr>
          <w:b/>
          <w:bCs/>
          <w:sz w:val="24"/>
          <w:szCs w:val="24"/>
        </w:rPr>
      </w:pPr>
      <w:r w:rsidRPr="00BD7B6D">
        <w:rPr>
          <w:b/>
          <w:bCs/>
          <w:sz w:val="24"/>
          <w:szCs w:val="24"/>
        </w:rPr>
        <w:t>Success takes time:</w:t>
      </w:r>
      <w:r w:rsidR="00992718">
        <w:rPr>
          <w:sz w:val="24"/>
          <w:szCs w:val="24"/>
        </w:rPr>
        <w:t xml:space="preserve"> </w:t>
      </w:r>
      <w:r w:rsidRPr="00BD7B6D">
        <w:rPr>
          <w:sz w:val="24"/>
          <w:szCs w:val="24"/>
        </w:rPr>
        <w:t>Cultural arts upskills and grows local communities and arts content sustainably through deep engagement and cohesion.</w:t>
      </w:r>
    </w:p>
    <w:p w14:paraId="2C84F995" w14:textId="0013D613" w:rsidR="00EB3E7A" w:rsidRPr="00BD7B6D" w:rsidRDefault="00EB3E7A" w:rsidP="00374CBF">
      <w:pPr>
        <w:pStyle w:val="bodybullet"/>
        <w:numPr>
          <w:ilvl w:val="0"/>
          <w:numId w:val="17"/>
        </w:numPr>
        <w:rPr>
          <w:b/>
          <w:bCs/>
          <w:sz w:val="24"/>
          <w:szCs w:val="24"/>
        </w:rPr>
      </w:pPr>
      <w:r w:rsidRPr="00BD7B6D">
        <w:rPr>
          <w:b/>
          <w:bCs/>
          <w:sz w:val="24"/>
          <w:szCs w:val="24"/>
        </w:rPr>
        <w:t>Developing Audiences:</w:t>
      </w:r>
      <w:r w:rsidR="00992718">
        <w:rPr>
          <w:b/>
          <w:bCs/>
          <w:sz w:val="24"/>
          <w:szCs w:val="24"/>
        </w:rPr>
        <w:t xml:space="preserve"> </w:t>
      </w:r>
      <w:r w:rsidR="00A3499E">
        <w:rPr>
          <w:sz w:val="24"/>
          <w:szCs w:val="24"/>
        </w:rPr>
        <w:t>Promote</w:t>
      </w:r>
      <w:r w:rsidRPr="00BD7B6D">
        <w:rPr>
          <w:sz w:val="24"/>
          <w:szCs w:val="24"/>
        </w:rPr>
        <w:t xml:space="preserve"> the responsibility of listening and </w:t>
      </w:r>
      <w:r w:rsidR="000F44C9">
        <w:rPr>
          <w:sz w:val="24"/>
          <w:szCs w:val="24"/>
        </w:rPr>
        <w:t xml:space="preserve">support </w:t>
      </w:r>
      <w:r w:rsidR="000F44C9">
        <w:rPr>
          <w:sz w:val="24"/>
          <w:szCs w:val="24"/>
        </w:rPr>
        <w:br/>
      </w:r>
      <w:r w:rsidRPr="00BD7B6D">
        <w:rPr>
          <w:sz w:val="24"/>
          <w:szCs w:val="24"/>
        </w:rPr>
        <w:t>non-</w:t>
      </w:r>
      <w:r w:rsidR="000F44C9">
        <w:rPr>
          <w:sz w:val="24"/>
          <w:szCs w:val="24"/>
        </w:rPr>
        <w:t>I</w:t>
      </w:r>
      <w:r w:rsidRPr="00BD7B6D">
        <w:rPr>
          <w:sz w:val="24"/>
          <w:szCs w:val="24"/>
        </w:rPr>
        <w:t>ndigenous audiences to observe and participate in cultural practice.</w:t>
      </w:r>
    </w:p>
    <w:p w14:paraId="04678DC4" w14:textId="1CD26026" w:rsidR="00EB3E7A" w:rsidRPr="00BD7B6D" w:rsidRDefault="00EB3E7A" w:rsidP="00EB3E7A">
      <w:pPr>
        <w:pStyle w:val="bodybullet"/>
        <w:numPr>
          <w:ilvl w:val="0"/>
          <w:numId w:val="17"/>
        </w:numPr>
        <w:rPr>
          <w:sz w:val="24"/>
          <w:szCs w:val="24"/>
        </w:rPr>
      </w:pPr>
      <w:r w:rsidRPr="00BD7B6D">
        <w:rPr>
          <w:b/>
          <w:bCs/>
          <w:sz w:val="24"/>
          <w:szCs w:val="24"/>
        </w:rPr>
        <w:t>National Voices:</w:t>
      </w:r>
      <w:r w:rsidR="00992718">
        <w:rPr>
          <w:sz w:val="24"/>
          <w:szCs w:val="24"/>
        </w:rPr>
        <w:t xml:space="preserve"> </w:t>
      </w:r>
      <w:r w:rsidRPr="00BD7B6D">
        <w:rPr>
          <w:sz w:val="24"/>
          <w:szCs w:val="24"/>
        </w:rPr>
        <w:t>Leverage the broad range of national and local arts organisations for the benefit of local Aboriginal and Torres Strait Islander communities.</w:t>
      </w:r>
    </w:p>
    <w:p w14:paraId="13B65A5E" w14:textId="3DFD82D6" w:rsidR="00EB3E7A" w:rsidRPr="00BD7B6D" w:rsidRDefault="00EB3E7A" w:rsidP="00EB3E7A">
      <w:pPr>
        <w:pStyle w:val="bodybullet"/>
        <w:numPr>
          <w:ilvl w:val="0"/>
          <w:numId w:val="17"/>
        </w:numPr>
        <w:rPr>
          <w:sz w:val="24"/>
          <w:szCs w:val="24"/>
        </w:rPr>
      </w:pPr>
      <w:r w:rsidRPr="00BD7B6D">
        <w:rPr>
          <w:b/>
          <w:bCs/>
          <w:sz w:val="24"/>
          <w:szCs w:val="24"/>
        </w:rPr>
        <w:t>Professional Pathways:</w:t>
      </w:r>
      <w:r w:rsidR="00992718">
        <w:rPr>
          <w:sz w:val="24"/>
          <w:szCs w:val="24"/>
        </w:rPr>
        <w:t xml:space="preserve"> </w:t>
      </w:r>
      <w:r w:rsidRPr="00BD7B6D">
        <w:rPr>
          <w:sz w:val="24"/>
          <w:szCs w:val="24"/>
        </w:rPr>
        <w:t>Promote professional practice/business development opportunities arising from arts practices.</w:t>
      </w:r>
    </w:p>
    <w:p w14:paraId="17BDF0DF" w14:textId="0790B4B9" w:rsidR="003E3330" w:rsidRPr="005F65BC" w:rsidRDefault="00A91DAA" w:rsidP="00BA09E4">
      <w:pPr>
        <w:pStyle w:val="Heading2"/>
      </w:pPr>
      <w:r>
        <w:t>Assessment Criteria</w:t>
      </w:r>
    </w:p>
    <w:p w14:paraId="064D23A8" w14:textId="7025C852" w:rsidR="0088687B" w:rsidRPr="00BD7B6D" w:rsidRDefault="0088687B" w:rsidP="0088687B">
      <w:pPr>
        <w:pStyle w:val="bodybullet"/>
        <w:rPr>
          <w:rFonts w:ascii="Calibri" w:eastAsia="Times New Roman" w:hAnsi="Calibri"/>
          <w:sz w:val="24"/>
          <w:szCs w:val="24"/>
          <w:lang w:eastAsia="en-US"/>
        </w:rPr>
      </w:pPr>
      <w:bookmarkStart w:id="13" w:name="_Toc77230628"/>
      <w:bookmarkStart w:id="14" w:name="_Toc125120770"/>
      <w:bookmarkStart w:id="15" w:name="_Hlk15544311"/>
      <w:r w:rsidRPr="00BD7B6D">
        <w:rPr>
          <w:rFonts w:ascii="Calibri" w:eastAsia="Times New Roman" w:hAnsi="Calibri"/>
          <w:sz w:val="24"/>
          <w:szCs w:val="24"/>
          <w:lang w:eastAsia="en-US"/>
        </w:rPr>
        <w:t>Each application will be assessed against the following criteria.</w:t>
      </w:r>
    </w:p>
    <w:p w14:paraId="626FB659" w14:textId="2CBA9353" w:rsidR="007955E7" w:rsidRDefault="00B72F05" w:rsidP="00EB3B53">
      <w:pPr>
        <w:pStyle w:val="bodynumbers"/>
        <w:numPr>
          <w:ilvl w:val="0"/>
          <w:numId w:val="26"/>
        </w:numPr>
        <w:ind w:left="680" w:hanging="340"/>
        <w:rPr>
          <w:sz w:val="24"/>
          <w:szCs w:val="24"/>
        </w:rPr>
      </w:pPr>
      <w:r w:rsidRPr="00B72F05">
        <w:rPr>
          <w:b/>
          <w:bCs/>
          <w:sz w:val="24"/>
          <w:szCs w:val="24"/>
        </w:rPr>
        <w:t>Eligibility:</w:t>
      </w:r>
      <w:r>
        <w:rPr>
          <w:sz w:val="24"/>
          <w:szCs w:val="24"/>
        </w:rPr>
        <w:t xml:space="preserve"> </w:t>
      </w:r>
      <w:r w:rsidR="007955E7" w:rsidRPr="00BD7B6D">
        <w:rPr>
          <w:sz w:val="24"/>
          <w:szCs w:val="24"/>
        </w:rPr>
        <w:t xml:space="preserve">Is the activity self-determined and led by an Aboriginal or Torres </w:t>
      </w:r>
      <w:r w:rsidR="00EB3B53" w:rsidRPr="00BD7B6D">
        <w:rPr>
          <w:sz w:val="24"/>
          <w:szCs w:val="24"/>
        </w:rPr>
        <w:t>Strait</w:t>
      </w:r>
      <w:r w:rsidR="007955E7" w:rsidRPr="00BD7B6D">
        <w:rPr>
          <w:sz w:val="24"/>
          <w:szCs w:val="24"/>
        </w:rPr>
        <w:t xml:space="preserve"> </w:t>
      </w:r>
      <w:r w:rsidR="00EB3B53" w:rsidRPr="00BD7B6D">
        <w:rPr>
          <w:sz w:val="24"/>
          <w:szCs w:val="24"/>
        </w:rPr>
        <w:t>Islander</w:t>
      </w:r>
      <w:r w:rsidR="007955E7" w:rsidRPr="00BD7B6D">
        <w:rPr>
          <w:sz w:val="24"/>
          <w:szCs w:val="24"/>
        </w:rPr>
        <w:t xml:space="preserve"> person</w:t>
      </w:r>
      <w:r w:rsidR="00EB3B53" w:rsidRPr="00BD7B6D">
        <w:rPr>
          <w:sz w:val="24"/>
          <w:szCs w:val="24"/>
        </w:rPr>
        <w:t xml:space="preserve"> or organisation</w:t>
      </w:r>
      <w:r w:rsidR="007955E7" w:rsidRPr="00BD7B6D">
        <w:rPr>
          <w:sz w:val="24"/>
          <w:szCs w:val="24"/>
        </w:rPr>
        <w:t xml:space="preserve"> </w:t>
      </w:r>
      <w:r w:rsidR="00A74A06">
        <w:rPr>
          <w:sz w:val="24"/>
          <w:szCs w:val="24"/>
        </w:rPr>
        <w:t>who resides in</w:t>
      </w:r>
      <w:r w:rsidR="00A74A06" w:rsidRPr="00BD7B6D">
        <w:rPr>
          <w:sz w:val="24"/>
          <w:szCs w:val="24"/>
        </w:rPr>
        <w:t xml:space="preserve"> </w:t>
      </w:r>
      <w:r w:rsidR="007955E7" w:rsidRPr="00BD7B6D">
        <w:rPr>
          <w:sz w:val="24"/>
          <w:szCs w:val="24"/>
        </w:rPr>
        <w:t xml:space="preserve">the ACT or </w:t>
      </w:r>
      <w:r w:rsidR="00A74A06">
        <w:rPr>
          <w:sz w:val="24"/>
          <w:szCs w:val="24"/>
        </w:rPr>
        <w:t xml:space="preserve">has a </w:t>
      </w:r>
      <w:r w:rsidR="00A74A06" w:rsidRPr="002C1897">
        <w:rPr>
          <w:sz w:val="24"/>
          <w:szCs w:val="24"/>
        </w:rPr>
        <w:t>traditional</w:t>
      </w:r>
      <w:r w:rsidR="00A74A06">
        <w:rPr>
          <w:sz w:val="24"/>
          <w:szCs w:val="24"/>
        </w:rPr>
        <w:t xml:space="preserve"> connection with the ACT</w:t>
      </w:r>
      <w:r w:rsidR="00EB3B53" w:rsidRPr="00BD7B6D">
        <w:rPr>
          <w:sz w:val="24"/>
          <w:szCs w:val="24"/>
        </w:rPr>
        <w:t>?</w:t>
      </w:r>
    </w:p>
    <w:p w14:paraId="40EDFA6F" w14:textId="1D6490A0" w:rsidR="00B72F05" w:rsidRPr="00BD7B6D" w:rsidRDefault="00416264" w:rsidP="00EB3B53">
      <w:pPr>
        <w:pStyle w:val="bodynumbers"/>
        <w:numPr>
          <w:ilvl w:val="0"/>
          <w:numId w:val="26"/>
        </w:numPr>
        <w:ind w:left="680" w:hanging="340"/>
        <w:rPr>
          <w:sz w:val="24"/>
          <w:szCs w:val="24"/>
        </w:rPr>
      </w:pPr>
      <w:r>
        <w:rPr>
          <w:b/>
          <w:bCs/>
          <w:sz w:val="24"/>
          <w:szCs w:val="24"/>
        </w:rPr>
        <w:t>Purpose and Policy Alignment</w:t>
      </w:r>
      <w:r w:rsidR="00B72F05" w:rsidRPr="00B72F05">
        <w:rPr>
          <w:b/>
          <w:bCs/>
          <w:sz w:val="24"/>
          <w:szCs w:val="24"/>
        </w:rPr>
        <w:t>:</w:t>
      </w:r>
      <w:r w:rsidR="00B72F05">
        <w:rPr>
          <w:sz w:val="24"/>
          <w:szCs w:val="24"/>
        </w:rPr>
        <w:t xml:space="preserve"> How strongly the application meets one or more of the three strategies – Create, Develop or Promote</w:t>
      </w:r>
      <w:r w:rsidR="00A3499E">
        <w:rPr>
          <w:sz w:val="24"/>
          <w:szCs w:val="24"/>
        </w:rPr>
        <w:t xml:space="preserve"> – in delivering the proposed cultural arts activity</w:t>
      </w:r>
      <w:r w:rsidR="000F44C9">
        <w:rPr>
          <w:sz w:val="24"/>
          <w:szCs w:val="24"/>
        </w:rPr>
        <w:t>?</w:t>
      </w:r>
    </w:p>
    <w:p w14:paraId="585DA751" w14:textId="5920A09B" w:rsidR="007955E7" w:rsidRPr="00B72F05" w:rsidRDefault="00B72F05" w:rsidP="00893685">
      <w:pPr>
        <w:pStyle w:val="bodynumbers"/>
        <w:numPr>
          <w:ilvl w:val="0"/>
          <w:numId w:val="26"/>
        </w:numPr>
        <w:ind w:left="680" w:hanging="340"/>
        <w:rPr>
          <w:sz w:val="24"/>
          <w:szCs w:val="24"/>
        </w:rPr>
      </w:pPr>
      <w:r w:rsidRPr="00B72F05">
        <w:rPr>
          <w:b/>
          <w:bCs/>
          <w:sz w:val="24"/>
          <w:szCs w:val="24"/>
        </w:rPr>
        <w:t xml:space="preserve">Planning: </w:t>
      </w:r>
      <w:r w:rsidRPr="00B72F05">
        <w:rPr>
          <w:sz w:val="24"/>
          <w:szCs w:val="24"/>
        </w:rPr>
        <w:t>Can</w:t>
      </w:r>
      <w:r w:rsidR="007955E7" w:rsidRPr="00B72F05">
        <w:rPr>
          <w:sz w:val="24"/>
          <w:szCs w:val="24"/>
        </w:rPr>
        <w:t xml:space="preserve"> the </w:t>
      </w:r>
      <w:r w:rsidR="00347711" w:rsidRPr="00B72F05">
        <w:rPr>
          <w:sz w:val="24"/>
          <w:szCs w:val="24"/>
        </w:rPr>
        <w:t>proposed activity</w:t>
      </w:r>
      <w:r w:rsidRPr="00B72F05">
        <w:rPr>
          <w:sz w:val="24"/>
          <w:szCs w:val="24"/>
        </w:rPr>
        <w:t xml:space="preserve"> be delivered within the budget and timeframe; is the budget reasonable; and do the key personnel have the necessary skills and experience to deliver the </w:t>
      </w:r>
      <w:r w:rsidR="00A3499E">
        <w:rPr>
          <w:sz w:val="24"/>
          <w:szCs w:val="24"/>
        </w:rPr>
        <w:t>cultural arts practice</w:t>
      </w:r>
      <w:r w:rsidRPr="00B72F05">
        <w:rPr>
          <w:sz w:val="24"/>
          <w:szCs w:val="24"/>
        </w:rPr>
        <w:t>?</w:t>
      </w:r>
    </w:p>
    <w:p w14:paraId="1A0CF805" w14:textId="77777777" w:rsidR="000D4190" w:rsidRDefault="00B72F05" w:rsidP="00B72F05">
      <w:pPr>
        <w:pStyle w:val="bodybullet"/>
        <w:rPr>
          <w:sz w:val="24"/>
          <w:szCs w:val="24"/>
        </w:rPr>
      </w:pPr>
      <w:r w:rsidRPr="00B72F05">
        <w:rPr>
          <w:sz w:val="24"/>
          <w:szCs w:val="24"/>
        </w:rPr>
        <w:t xml:space="preserve">Applications that are not eligible may not be considered against the remaining two criteria. </w:t>
      </w:r>
    </w:p>
    <w:p w14:paraId="5C6287D9" w14:textId="75996D8F" w:rsidR="00B72F05" w:rsidRPr="00B72F05" w:rsidRDefault="00B72F05" w:rsidP="00B72F05">
      <w:pPr>
        <w:pStyle w:val="bodybullet"/>
        <w:rPr>
          <w:sz w:val="24"/>
          <w:szCs w:val="24"/>
        </w:rPr>
      </w:pPr>
      <w:r w:rsidRPr="00B72F05">
        <w:rPr>
          <w:sz w:val="24"/>
          <w:szCs w:val="24"/>
        </w:rPr>
        <w:t>Applicants will be informed if their application is assessed as ineligible for funding. The remaining criteria (</w:t>
      </w:r>
      <w:r w:rsidR="0013604B">
        <w:rPr>
          <w:sz w:val="24"/>
          <w:szCs w:val="24"/>
        </w:rPr>
        <w:t>Purpose and Policy Alignment</w:t>
      </w:r>
      <w:r w:rsidRPr="00B72F05">
        <w:rPr>
          <w:sz w:val="24"/>
          <w:szCs w:val="24"/>
        </w:rPr>
        <w:t xml:space="preserve"> and Planning) are weighted equally.</w:t>
      </w:r>
    </w:p>
    <w:p w14:paraId="6CA657FB" w14:textId="0E6168BF" w:rsidR="003E3330" w:rsidRPr="00CD0166" w:rsidRDefault="003E3330" w:rsidP="004A61B3">
      <w:pPr>
        <w:pStyle w:val="Heading1"/>
      </w:pPr>
      <w:bookmarkStart w:id="16" w:name="_Toc240580007"/>
      <w:r w:rsidRPr="00CD0166">
        <w:lastRenderedPageBreak/>
        <w:t xml:space="preserve">Funding </w:t>
      </w:r>
      <w:bookmarkEnd w:id="13"/>
      <w:r w:rsidRPr="00CD0166">
        <w:t>P</w:t>
      </w:r>
      <w:r w:rsidR="00A91DAA">
        <w:t>arameters</w:t>
      </w:r>
      <w:bookmarkEnd w:id="14"/>
      <w:bookmarkEnd w:id="16"/>
    </w:p>
    <w:p w14:paraId="448A2F18" w14:textId="516581F8" w:rsidR="003E3330" w:rsidRPr="006D2C25" w:rsidRDefault="000D4190" w:rsidP="007D411F">
      <w:pPr>
        <w:spacing w:before="120"/>
        <w:rPr>
          <w:rFonts w:asciiTheme="minorHAnsi" w:eastAsiaTheme="minorHAnsi" w:hAnsiTheme="minorHAnsi"/>
          <w:sz w:val="24"/>
          <w:szCs w:val="24"/>
          <w:lang w:eastAsia="en-AU"/>
        </w:rPr>
      </w:pPr>
      <w:r>
        <w:rPr>
          <w:rFonts w:asciiTheme="minorHAnsi" w:eastAsiaTheme="minorHAnsi" w:hAnsiTheme="minorHAnsi"/>
          <w:sz w:val="24"/>
          <w:szCs w:val="24"/>
          <w:lang w:eastAsia="en-AU"/>
        </w:rPr>
        <w:t>$12</w:t>
      </w:r>
      <w:r w:rsidR="003E3330" w:rsidRPr="006D2C25">
        <w:rPr>
          <w:rFonts w:asciiTheme="minorHAnsi" w:eastAsiaTheme="minorHAnsi" w:hAnsiTheme="minorHAnsi"/>
          <w:sz w:val="24"/>
          <w:szCs w:val="24"/>
          <w:lang w:eastAsia="en-AU"/>
        </w:rPr>
        <w:t xml:space="preserve">0,000 </w:t>
      </w:r>
      <w:r w:rsidR="00347711">
        <w:rPr>
          <w:rFonts w:asciiTheme="minorHAnsi" w:eastAsiaTheme="minorHAnsi" w:hAnsiTheme="minorHAnsi"/>
          <w:sz w:val="24"/>
          <w:szCs w:val="24"/>
          <w:lang w:eastAsia="en-AU"/>
        </w:rPr>
        <w:t>is available f</w:t>
      </w:r>
      <w:r w:rsidR="003E3330" w:rsidRPr="006D2C25">
        <w:rPr>
          <w:rFonts w:asciiTheme="minorHAnsi" w:eastAsiaTheme="minorHAnsi" w:hAnsiTheme="minorHAnsi"/>
          <w:sz w:val="24"/>
          <w:szCs w:val="24"/>
          <w:lang w:eastAsia="en-AU"/>
        </w:rPr>
        <w:t>or the</w:t>
      </w:r>
      <w:r w:rsidR="00347711">
        <w:rPr>
          <w:rFonts w:asciiTheme="minorHAnsi" w:eastAsiaTheme="minorHAnsi" w:hAnsiTheme="minorHAnsi"/>
          <w:sz w:val="24"/>
          <w:szCs w:val="24"/>
          <w:lang w:eastAsia="en-AU"/>
        </w:rPr>
        <w:t xml:space="preserve"> 202</w:t>
      </w:r>
      <w:r w:rsidR="009E3400">
        <w:rPr>
          <w:rFonts w:asciiTheme="minorHAnsi" w:eastAsiaTheme="minorHAnsi" w:hAnsiTheme="minorHAnsi"/>
          <w:sz w:val="24"/>
          <w:szCs w:val="24"/>
          <w:lang w:eastAsia="en-AU"/>
        </w:rPr>
        <w:t>6</w:t>
      </w:r>
      <w:r w:rsidR="00841E72">
        <w:rPr>
          <w:rFonts w:asciiTheme="minorHAnsi" w:eastAsiaTheme="minorHAnsi" w:hAnsiTheme="minorHAnsi"/>
          <w:sz w:val="24"/>
          <w:szCs w:val="24"/>
          <w:lang w:eastAsia="en-AU"/>
        </w:rPr>
        <w:t>-2</w:t>
      </w:r>
      <w:r w:rsidR="009E3400">
        <w:rPr>
          <w:rFonts w:asciiTheme="minorHAnsi" w:eastAsiaTheme="minorHAnsi" w:hAnsiTheme="minorHAnsi"/>
          <w:sz w:val="24"/>
          <w:szCs w:val="24"/>
          <w:lang w:eastAsia="en-AU"/>
        </w:rPr>
        <w:t>7</w:t>
      </w:r>
      <w:r w:rsidR="003E3330" w:rsidRPr="006D2C25">
        <w:rPr>
          <w:rFonts w:asciiTheme="minorHAnsi" w:eastAsiaTheme="minorHAnsi" w:hAnsiTheme="minorHAnsi"/>
          <w:sz w:val="24"/>
          <w:szCs w:val="24"/>
          <w:lang w:eastAsia="en-AU"/>
        </w:rPr>
        <w:t xml:space="preserve"> Cultural </w:t>
      </w:r>
      <w:r w:rsidR="008D4E07">
        <w:rPr>
          <w:rFonts w:asciiTheme="minorHAnsi" w:eastAsiaTheme="minorHAnsi" w:hAnsiTheme="minorHAnsi"/>
          <w:sz w:val="24"/>
          <w:szCs w:val="24"/>
          <w:lang w:eastAsia="en-AU"/>
        </w:rPr>
        <w:t>Arts</w:t>
      </w:r>
      <w:r w:rsidR="003E3330" w:rsidRPr="006D2C25">
        <w:rPr>
          <w:rFonts w:asciiTheme="minorHAnsi" w:eastAsiaTheme="minorHAnsi" w:hAnsiTheme="minorHAnsi"/>
          <w:sz w:val="24"/>
          <w:szCs w:val="24"/>
          <w:lang w:eastAsia="en-AU"/>
        </w:rPr>
        <w:t xml:space="preserve"> </w:t>
      </w:r>
      <w:r w:rsidR="007D7941">
        <w:rPr>
          <w:rFonts w:asciiTheme="minorHAnsi" w:eastAsiaTheme="minorHAnsi" w:hAnsiTheme="minorHAnsi"/>
          <w:sz w:val="24"/>
          <w:szCs w:val="24"/>
          <w:lang w:eastAsia="en-AU"/>
        </w:rPr>
        <w:t>Program</w:t>
      </w:r>
      <w:r w:rsidR="003E3330" w:rsidRPr="006D2C25">
        <w:rPr>
          <w:rFonts w:asciiTheme="minorHAnsi" w:eastAsiaTheme="minorHAnsi" w:hAnsiTheme="minorHAnsi"/>
          <w:sz w:val="24"/>
          <w:szCs w:val="24"/>
          <w:lang w:eastAsia="en-AU"/>
        </w:rPr>
        <w:t>.</w:t>
      </w:r>
    </w:p>
    <w:p w14:paraId="043D8FC1" w14:textId="597F0D6C" w:rsidR="003E3330" w:rsidRPr="005F65BC" w:rsidRDefault="003E3330" w:rsidP="00BA09E4">
      <w:pPr>
        <w:pStyle w:val="Heading2"/>
      </w:pPr>
      <w:bookmarkStart w:id="17" w:name="_Toc125120771"/>
      <w:r w:rsidRPr="005F65BC">
        <w:t xml:space="preserve">Funding </w:t>
      </w:r>
      <w:r w:rsidR="00295AB9">
        <w:t>A</w:t>
      </w:r>
      <w:r w:rsidRPr="005F65BC">
        <w:t>mounts</w:t>
      </w:r>
      <w:bookmarkEnd w:id="17"/>
    </w:p>
    <w:p w14:paraId="3E6DD5E0" w14:textId="7BE94CFA" w:rsidR="002814BA" w:rsidRPr="00B65561" w:rsidRDefault="003E333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Applicants can apply for an amount appropriate for their proposed activity</w:t>
      </w:r>
      <w:r w:rsidR="00B65561" w:rsidRPr="00B65561">
        <w:rPr>
          <w:rFonts w:asciiTheme="minorHAnsi" w:hAnsiTheme="minorHAnsi" w:cstheme="minorHAnsi"/>
          <w:lang w:eastAsia="en-US"/>
        </w:rPr>
        <w:t xml:space="preserve"> </w:t>
      </w:r>
      <w:r w:rsidRPr="00B65561">
        <w:rPr>
          <w:rFonts w:asciiTheme="minorHAnsi" w:hAnsiTheme="minorHAnsi" w:cstheme="minorHAnsi"/>
          <w:lang w:eastAsia="en-US"/>
        </w:rPr>
        <w:t>(</w:t>
      </w:r>
      <w:r w:rsidR="00B65561" w:rsidRPr="00B65561">
        <w:rPr>
          <w:rFonts w:asciiTheme="minorHAnsi" w:hAnsiTheme="minorHAnsi" w:cstheme="minorHAnsi"/>
          <w:lang w:eastAsia="en-US"/>
        </w:rPr>
        <w:t>a</w:t>
      </w:r>
      <w:r w:rsidRPr="00B65561">
        <w:rPr>
          <w:rFonts w:asciiTheme="minorHAnsi" w:hAnsiTheme="minorHAnsi" w:cstheme="minorHAnsi"/>
          <w:lang w:eastAsia="en-US"/>
        </w:rPr>
        <w:t>ll amounts applied for are exclusive of GST).</w:t>
      </w:r>
    </w:p>
    <w:p w14:paraId="48C07F08" w14:textId="0CDC84E3" w:rsidR="003E3330" w:rsidRPr="00B65561" w:rsidRDefault="00401E2F"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Generally, funding amounts will be between $</w:t>
      </w:r>
      <w:r w:rsidR="004C50D1" w:rsidRPr="00B65561">
        <w:rPr>
          <w:rFonts w:asciiTheme="minorHAnsi" w:hAnsiTheme="minorHAnsi" w:cstheme="minorHAnsi"/>
          <w:lang w:eastAsia="en-US"/>
        </w:rPr>
        <w:t>3</w:t>
      </w:r>
      <w:r w:rsidRPr="00B65561">
        <w:rPr>
          <w:rFonts w:asciiTheme="minorHAnsi" w:hAnsiTheme="minorHAnsi" w:cstheme="minorHAnsi"/>
          <w:lang w:eastAsia="en-US"/>
        </w:rPr>
        <w:t xml:space="preserve">,000 and $15,000 per project. </w:t>
      </w:r>
      <w:r w:rsidR="00347711" w:rsidRPr="00B65561">
        <w:rPr>
          <w:rFonts w:asciiTheme="minorHAnsi" w:hAnsiTheme="minorHAnsi" w:cstheme="minorHAnsi"/>
          <w:lang w:eastAsia="en-US"/>
        </w:rPr>
        <w:t>However, consideration will be given for funding amounts above this for activities that strongly address all criteria and</w:t>
      </w:r>
      <w:r w:rsidR="004A61B3" w:rsidRPr="00B65561">
        <w:rPr>
          <w:rFonts w:asciiTheme="minorHAnsi" w:hAnsiTheme="minorHAnsi" w:cstheme="minorHAnsi"/>
          <w:lang w:eastAsia="en-US"/>
        </w:rPr>
        <w:t xml:space="preserve"> will have a demonstrated ongoing benefit to the community.</w:t>
      </w:r>
    </w:p>
    <w:p w14:paraId="1BD63E49" w14:textId="3715BFFE" w:rsidR="003E3330" w:rsidRPr="005F65BC" w:rsidRDefault="00BC6CD9" w:rsidP="00BA09E4">
      <w:pPr>
        <w:pStyle w:val="Heading2"/>
      </w:pPr>
      <w:bookmarkStart w:id="18" w:name="_Toc125120772"/>
      <w:r>
        <w:t>Activity</w:t>
      </w:r>
      <w:r w:rsidRPr="005F65BC">
        <w:t xml:space="preserve"> </w:t>
      </w:r>
      <w:r w:rsidR="00295AB9">
        <w:t>T</w:t>
      </w:r>
      <w:r w:rsidR="003E3330" w:rsidRPr="005F65BC">
        <w:t xml:space="preserve">iming and </w:t>
      </w:r>
      <w:r w:rsidR="00295AB9">
        <w:t>L</w:t>
      </w:r>
      <w:r w:rsidR="003E3330" w:rsidRPr="005F65BC">
        <w:t>ocation</w:t>
      </w:r>
      <w:bookmarkEnd w:id="18"/>
    </w:p>
    <w:p w14:paraId="7B23BE71" w14:textId="5F33208B" w:rsidR="00204629" w:rsidRPr="00B65561" w:rsidRDefault="003E333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The activity </w:t>
      </w:r>
      <w:r w:rsidR="00080CFF" w:rsidRPr="00B65561">
        <w:rPr>
          <w:rFonts w:asciiTheme="minorHAnsi" w:hAnsiTheme="minorHAnsi" w:cstheme="minorHAnsi"/>
          <w:lang w:eastAsia="en-US"/>
        </w:rPr>
        <w:t>must take</w:t>
      </w:r>
      <w:r w:rsidR="00204629" w:rsidRPr="00B65561">
        <w:rPr>
          <w:rFonts w:asciiTheme="minorHAnsi" w:hAnsiTheme="minorHAnsi" w:cstheme="minorHAnsi"/>
          <w:lang w:eastAsia="en-US"/>
        </w:rPr>
        <w:t xml:space="preserve"> place within 12 months of announcement of the grant</w:t>
      </w:r>
      <w:r w:rsidRPr="00B65561">
        <w:rPr>
          <w:rFonts w:asciiTheme="minorHAnsi" w:hAnsiTheme="minorHAnsi" w:cstheme="minorHAnsi"/>
          <w:lang w:eastAsia="en-US"/>
        </w:rPr>
        <w:t xml:space="preserve">. </w:t>
      </w:r>
      <w:r w:rsidR="00841E72" w:rsidRPr="00B65561">
        <w:rPr>
          <w:rFonts w:asciiTheme="minorHAnsi" w:hAnsiTheme="minorHAnsi" w:cstheme="minorHAnsi"/>
          <w:lang w:eastAsia="en-US"/>
        </w:rPr>
        <w:t xml:space="preserve">For the </w:t>
      </w:r>
      <w:r w:rsidR="00DD0626" w:rsidRPr="00B65561">
        <w:rPr>
          <w:rFonts w:asciiTheme="minorHAnsi" w:hAnsiTheme="minorHAnsi" w:cstheme="minorHAnsi"/>
          <w:lang w:eastAsia="en-US"/>
        </w:rPr>
        <w:br/>
      </w:r>
      <w:r w:rsidR="00204629" w:rsidRPr="00B65561">
        <w:rPr>
          <w:rFonts w:asciiTheme="minorHAnsi" w:hAnsiTheme="minorHAnsi" w:cstheme="minorHAnsi"/>
          <w:lang w:eastAsia="en-US"/>
        </w:rPr>
        <w:t>202</w:t>
      </w:r>
      <w:r w:rsidR="00565099" w:rsidRPr="00B65561">
        <w:rPr>
          <w:rFonts w:asciiTheme="minorHAnsi" w:hAnsiTheme="minorHAnsi" w:cstheme="minorHAnsi"/>
          <w:lang w:eastAsia="en-US"/>
        </w:rPr>
        <w:t>6</w:t>
      </w:r>
      <w:r w:rsidR="00841E72" w:rsidRPr="00B65561">
        <w:rPr>
          <w:rFonts w:asciiTheme="minorHAnsi" w:hAnsiTheme="minorHAnsi" w:cstheme="minorHAnsi"/>
          <w:lang w:eastAsia="en-US"/>
        </w:rPr>
        <w:t>-2</w:t>
      </w:r>
      <w:r w:rsidR="00565099" w:rsidRPr="00B65561">
        <w:rPr>
          <w:rFonts w:asciiTheme="minorHAnsi" w:hAnsiTheme="minorHAnsi" w:cstheme="minorHAnsi"/>
          <w:lang w:eastAsia="en-US"/>
        </w:rPr>
        <w:t>7</w:t>
      </w:r>
      <w:r w:rsidR="00841E72" w:rsidRPr="00B65561">
        <w:rPr>
          <w:rFonts w:asciiTheme="minorHAnsi" w:hAnsiTheme="minorHAnsi" w:cstheme="minorHAnsi"/>
          <w:lang w:eastAsia="en-US"/>
        </w:rPr>
        <w:t xml:space="preserve"> round</w:t>
      </w:r>
      <w:r w:rsidR="00204629" w:rsidRPr="00B65561">
        <w:rPr>
          <w:rFonts w:asciiTheme="minorHAnsi" w:hAnsiTheme="minorHAnsi" w:cstheme="minorHAnsi"/>
          <w:lang w:eastAsia="en-US"/>
        </w:rPr>
        <w:t xml:space="preserve">, activities will be expected to commence from </w:t>
      </w:r>
      <w:r w:rsidR="004A61B3" w:rsidRPr="00B65561">
        <w:rPr>
          <w:rFonts w:asciiTheme="minorHAnsi" w:hAnsiTheme="minorHAnsi" w:cstheme="minorHAnsi"/>
          <w:lang w:eastAsia="en-US"/>
        </w:rPr>
        <w:t>1 July</w:t>
      </w:r>
      <w:r w:rsidR="00204629" w:rsidRPr="00B65561">
        <w:rPr>
          <w:rFonts w:asciiTheme="minorHAnsi" w:hAnsiTheme="minorHAnsi" w:cstheme="minorHAnsi"/>
          <w:lang w:eastAsia="en-US"/>
        </w:rPr>
        <w:t xml:space="preserve"> 202</w:t>
      </w:r>
      <w:r w:rsidR="00565099" w:rsidRPr="00B65561">
        <w:rPr>
          <w:rFonts w:asciiTheme="minorHAnsi" w:hAnsiTheme="minorHAnsi" w:cstheme="minorHAnsi"/>
          <w:lang w:eastAsia="en-US"/>
        </w:rPr>
        <w:t>7</w:t>
      </w:r>
      <w:r w:rsidR="00204629" w:rsidRPr="00B65561">
        <w:rPr>
          <w:rFonts w:asciiTheme="minorHAnsi" w:hAnsiTheme="minorHAnsi" w:cstheme="minorHAnsi"/>
          <w:lang w:eastAsia="en-US"/>
        </w:rPr>
        <w:t>.</w:t>
      </w:r>
    </w:p>
    <w:p w14:paraId="05202AF9" w14:textId="10E8855A" w:rsidR="003E3330" w:rsidRPr="00B65561" w:rsidRDefault="004A61B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The Cultural Arts Program </w:t>
      </w:r>
      <w:r w:rsidR="008D4E07" w:rsidRPr="00B65561">
        <w:rPr>
          <w:rFonts w:asciiTheme="minorHAnsi" w:hAnsiTheme="minorHAnsi" w:cstheme="minorHAnsi"/>
          <w:lang w:eastAsia="en-US"/>
        </w:rPr>
        <w:t xml:space="preserve">does not fund activities that have already happened or </w:t>
      </w:r>
      <w:r w:rsidR="00204629" w:rsidRPr="00B65561">
        <w:rPr>
          <w:rFonts w:asciiTheme="minorHAnsi" w:hAnsiTheme="minorHAnsi" w:cstheme="minorHAnsi"/>
          <w:lang w:eastAsia="en-US"/>
        </w:rPr>
        <w:t xml:space="preserve">have </w:t>
      </w:r>
      <w:r w:rsidR="008D4E07" w:rsidRPr="00B65561">
        <w:rPr>
          <w:rFonts w:asciiTheme="minorHAnsi" w:hAnsiTheme="minorHAnsi" w:cstheme="minorHAnsi"/>
          <w:lang w:eastAsia="en-US"/>
        </w:rPr>
        <w:t xml:space="preserve">started. </w:t>
      </w:r>
      <w:r w:rsidR="00204629" w:rsidRPr="00B65561">
        <w:rPr>
          <w:rFonts w:asciiTheme="minorHAnsi" w:hAnsiTheme="minorHAnsi" w:cstheme="minorHAnsi"/>
          <w:lang w:eastAsia="en-US"/>
        </w:rPr>
        <w:t>The a</w:t>
      </w:r>
      <w:r w:rsidR="008D4E07" w:rsidRPr="00B65561">
        <w:rPr>
          <w:rFonts w:asciiTheme="minorHAnsi" w:hAnsiTheme="minorHAnsi" w:cstheme="minorHAnsi"/>
          <w:lang w:eastAsia="en-US"/>
        </w:rPr>
        <w:t>ctivities should not start until after funding is secured.</w:t>
      </w:r>
    </w:p>
    <w:p w14:paraId="4D5D31A1" w14:textId="77777777" w:rsidR="00EB3B53" w:rsidRPr="00D425E6" w:rsidRDefault="00EB3B53" w:rsidP="00EB3B53">
      <w:pPr>
        <w:pStyle w:val="Heading2"/>
      </w:pPr>
      <w:bookmarkStart w:id="19" w:name="_Toc125120775"/>
      <w:bookmarkStart w:id="20" w:name="_Toc125120773"/>
      <w:r w:rsidRPr="00D425E6">
        <w:t>E</w:t>
      </w:r>
      <w:r>
        <w:t xml:space="preserve">ligibility </w:t>
      </w:r>
      <w:r w:rsidRPr="00D425E6">
        <w:t>Requirements</w:t>
      </w:r>
      <w:bookmarkStart w:id="21" w:name="_Toc19544199"/>
      <w:bookmarkStart w:id="22" w:name="_Hlk15629841"/>
      <w:bookmarkEnd w:id="19"/>
    </w:p>
    <w:bookmarkEnd w:id="21"/>
    <w:bookmarkEnd w:id="22"/>
    <w:p w14:paraId="51084939" w14:textId="2B6BB3AC" w:rsidR="00E855D8" w:rsidRPr="00B65561" w:rsidRDefault="00EB3B5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Applicants who are Aboriginal and/or Torres Strait Islander artists and who reside in Canberra can apply. Groups based in Canberra can apply if most of groups members are Aboriginal and Torres Strait Islander people who reside in Canberra. </w:t>
      </w:r>
    </w:p>
    <w:p w14:paraId="0B45D352" w14:textId="7A6D5FFC" w:rsidR="00EB3B53" w:rsidRPr="00B65561" w:rsidRDefault="00EB3B5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Organisations can apply if they are incorporated associations or companies limited by guarantee, are led by Aboriginal and/or Torres Strait Islander people and are registered in Canberra.</w:t>
      </w:r>
    </w:p>
    <w:p w14:paraId="10C89E80" w14:textId="3D317DF9" w:rsidR="00EB3B53" w:rsidRPr="00B65561" w:rsidRDefault="00EB3B5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If you are an Aboriginal person who </w:t>
      </w:r>
      <w:r w:rsidR="002C1897" w:rsidRPr="00B65561">
        <w:rPr>
          <w:rFonts w:asciiTheme="minorHAnsi" w:hAnsiTheme="minorHAnsi" w:cstheme="minorHAnsi"/>
          <w:lang w:eastAsia="en-US"/>
        </w:rPr>
        <w:t>has</w:t>
      </w:r>
      <w:r w:rsidRPr="00B65561">
        <w:rPr>
          <w:rFonts w:asciiTheme="minorHAnsi" w:hAnsiTheme="minorHAnsi" w:cstheme="minorHAnsi"/>
          <w:lang w:eastAsia="en-US"/>
        </w:rPr>
        <w:t xml:space="preserve"> a traditional</w:t>
      </w:r>
      <w:r w:rsidR="002C1897" w:rsidRPr="00B65561">
        <w:rPr>
          <w:rFonts w:asciiTheme="minorHAnsi" w:hAnsiTheme="minorHAnsi" w:cstheme="minorHAnsi"/>
          <w:lang w:eastAsia="en-US"/>
        </w:rPr>
        <w:t xml:space="preserve"> connection with the ACT</w:t>
      </w:r>
      <w:r w:rsidRPr="00B65561">
        <w:rPr>
          <w:rFonts w:asciiTheme="minorHAnsi" w:hAnsiTheme="minorHAnsi" w:cstheme="minorHAnsi"/>
          <w:lang w:eastAsia="en-US"/>
        </w:rPr>
        <w:t>, you are eligible to apply regardless of your residential address.</w:t>
      </w:r>
    </w:p>
    <w:p w14:paraId="7B754054" w14:textId="003BFBFD" w:rsidR="00EB3B53" w:rsidRDefault="00EB3B5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Non-ACT</w:t>
      </w:r>
      <w:r w:rsidR="002814BA" w:rsidRPr="00B65561">
        <w:rPr>
          <w:rFonts w:asciiTheme="minorHAnsi" w:hAnsiTheme="minorHAnsi" w:cstheme="minorHAnsi"/>
          <w:lang w:eastAsia="en-US"/>
        </w:rPr>
        <w:t>-</w:t>
      </w:r>
      <w:r w:rsidRPr="00B65561">
        <w:rPr>
          <w:rFonts w:asciiTheme="minorHAnsi" w:hAnsiTheme="minorHAnsi" w:cstheme="minorHAnsi"/>
          <w:lang w:eastAsia="en-US"/>
        </w:rPr>
        <w:t xml:space="preserve">based </w:t>
      </w:r>
      <w:r w:rsidR="002814BA" w:rsidRPr="00B65561">
        <w:rPr>
          <w:rFonts w:asciiTheme="minorHAnsi" w:hAnsiTheme="minorHAnsi" w:cstheme="minorHAnsi"/>
          <w:lang w:eastAsia="en-US"/>
        </w:rPr>
        <w:t xml:space="preserve">Aboriginal and Torres Strait Islander </w:t>
      </w:r>
      <w:r w:rsidRPr="00B65561">
        <w:rPr>
          <w:rFonts w:asciiTheme="minorHAnsi" w:hAnsiTheme="minorHAnsi" w:cstheme="minorHAnsi"/>
          <w:lang w:eastAsia="en-US"/>
        </w:rPr>
        <w:t xml:space="preserve">residents and organisations may apply to the </w:t>
      </w:r>
      <w:r w:rsidR="007D7941" w:rsidRPr="00B65561">
        <w:rPr>
          <w:rFonts w:asciiTheme="minorHAnsi" w:hAnsiTheme="minorHAnsi" w:cstheme="minorHAnsi"/>
          <w:lang w:eastAsia="en-US"/>
        </w:rPr>
        <w:t>Program</w:t>
      </w:r>
      <w:r w:rsidRPr="00B65561">
        <w:rPr>
          <w:rFonts w:asciiTheme="minorHAnsi" w:hAnsiTheme="minorHAnsi" w:cstheme="minorHAnsi"/>
          <w:lang w:eastAsia="en-US"/>
        </w:rPr>
        <w:t>, however in line with the overarching objectives they must demonstrate the following:</w:t>
      </w:r>
    </w:p>
    <w:p w14:paraId="354F86AB" w14:textId="77777777" w:rsidR="00604CA2" w:rsidRPr="00B65561" w:rsidRDefault="00604CA2" w:rsidP="00B65561">
      <w:pPr>
        <w:pStyle w:val="NormalWeb"/>
        <w:spacing w:before="120" w:beforeAutospacing="0" w:after="0" w:afterAutospacing="0"/>
        <w:rPr>
          <w:rFonts w:asciiTheme="minorHAnsi" w:hAnsiTheme="minorHAnsi" w:cstheme="minorHAnsi"/>
          <w:lang w:eastAsia="en-US"/>
        </w:rPr>
      </w:pPr>
    </w:p>
    <w:p w14:paraId="5C31E0AF" w14:textId="1B5794BD" w:rsidR="00EB3B53" w:rsidRPr="00BD7B6D" w:rsidRDefault="00EB3B53" w:rsidP="007D411F">
      <w:pPr>
        <w:pStyle w:val="bodybullet"/>
        <w:numPr>
          <w:ilvl w:val="0"/>
          <w:numId w:val="27"/>
        </w:numPr>
        <w:rPr>
          <w:sz w:val="24"/>
          <w:szCs w:val="24"/>
        </w:rPr>
      </w:pPr>
      <w:r w:rsidRPr="00BD7B6D">
        <w:rPr>
          <w:sz w:val="24"/>
          <w:szCs w:val="24"/>
        </w:rPr>
        <w:t>Engagement of local Canberran artists and performers and/or</w:t>
      </w:r>
    </w:p>
    <w:p w14:paraId="00857152" w14:textId="77777777" w:rsidR="00EB3B53" w:rsidRPr="00BD7B6D" w:rsidRDefault="00EB3B53" w:rsidP="007D411F">
      <w:pPr>
        <w:pStyle w:val="bodybullet"/>
        <w:numPr>
          <w:ilvl w:val="0"/>
          <w:numId w:val="27"/>
        </w:numPr>
        <w:rPr>
          <w:sz w:val="24"/>
          <w:szCs w:val="24"/>
        </w:rPr>
      </w:pPr>
      <w:r w:rsidRPr="00BD7B6D">
        <w:rPr>
          <w:sz w:val="24"/>
          <w:szCs w:val="24"/>
        </w:rPr>
        <w:t>Highlighting of people, places, groups or facilities in Canberra and/or</w:t>
      </w:r>
    </w:p>
    <w:p w14:paraId="1A58FECE" w14:textId="77777777" w:rsidR="00EB3B53" w:rsidRPr="00BD7B6D" w:rsidRDefault="00EB3B53" w:rsidP="007D411F">
      <w:pPr>
        <w:pStyle w:val="bodybullet"/>
        <w:numPr>
          <w:ilvl w:val="0"/>
          <w:numId w:val="27"/>
        </w:numPr>
        <w:rPr>
          <w:sz w:val="24"/>
          <w:szCs w:val="24"/>
        </w:rPr>
      </w:pPr>
      <w:r w:rsidRPr="00BD7B6D">
        <w:rPr>
          <w:sz w:val="24"/>
          <w:szCs w:val="24"/>
        </w:rPr>
        <w:t>Connections to existing local groups, organisations or institutions in Canberra.</w:t>
      </w:r>
    </w:p>
    <w:p w14:paraId="3E1D4BA1" w14:textId="41A4D2BD" w:rsidR="003E3330" w:rsidRPr="005F65BC" w:rsidRDefault="003E3330" w:rsidP="00BA09E4">
      <w:pPr>
        <w:pStyle w:val="Heading2"/>
      </w:pPr>
      <w:r w:rsidRPr="005F65BC">
        <w:lastRenderedPageBreak/>
        <w:t>What is a good use of funds</w:t>
      </w:r>
      <w:bookmarkEnd w:id="20"/>
    </w:p>
    <w:p w14:paraId="6550EAB5" w14:textId="6E8AB617" w:rsidR="0090472A" w:rsidRPr="00B65561" w:rsidRDefault="003E333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Funds will be used to support costs associated with the development and/or delivery of activities that share and build cultural arts practices in the ACT </w:t>
      </w:r>
      <w:r w:rsidR="00080CFF" w:rsidRPr="00B65561">
        <w:rPr>
          <w:rFonts w:asciiTheme="minorHAnsi" w:hAnsiTheme="minorHAnsi" w:cstheme="minorHAnsi"/>
          <w:lang w:eastAsia="en-US"/>
        </w:rPr>
        <w:t>and</w:t>
      </w:r>
      <w:r w:rsidRPr="00B65561">
        <w:rPr>
          <w:rFonts w:asciiTheme="minorHAnsi" w:hAnsiTheme="minorHAnsi" w:cstheme="minorHAnsi"/>
          <w:lang w:eastAsia="en-US"/>
        </w:rPr>
        <w:t xml:space="preserve"> Region</w:t>
      </w:r>
      <w:r w:rsidR="00E855D8" w:rsidRPr="00B65561">
        <w:rPr>
          <w:rFonts w:asciiTheme="minorHAnsi" w:hAnsiTheme="minorHAnsi" w:cstheme="minorHAnsi"/>
          <w:lang w:eastAsia="en-US"/>
        </w:rPr>
        <w:t>,</w:t>
      </w:r>
      <w:r w:rsidR="00171CB9" w:rsidRPr="00B65561">
        <w:rPr>
          <w:rFonts w:asciiTheme="minorHAnsi" w:hAnsiTheme="minorHAnsi" w:cstheme="minorHAnsi"/>
          <w:lang w:eastAsia="en-US"/>
        </w:rPr>
        <w:t xml:space="preserve"> led by and for </w:t>
      </w:r>
      <w:r w:rsidR="0090472A" w:rsidRPr="00B65561">
        <w:rPr>
          <w:rFonts w:asciiTheme="minorHAnsi" w:hAnsiTheme="minorHAnsi" w:cstheme="minorHAnsi"/>
          <w:lang w:eastAsia="en-US"/>
        </w:rPr>
        <w:t xml:space="preserve">Aboriginal and Torres Strait Islander </w:t>
      </w:r>
      <w:r w:rsidR="00080CFF" w:rsidRPr="00B65561">
        <w:rPr>
          <w:rFonts w:asciiTheme="minorHAnsi" w:hAnsiTheme="minorHAnsi" w:cstheme="minorHAnsi"/>
          <w:lang w:eastAsia="en-US"/>
        </w:rPr>
        <w:t>people from</w:t>
      </w:r>
      <w:r w:rsidR="0090472A" w:rsidRPr="00B65561">
        <w:rPr>
          <w:rFonts w:asciiTheme="minorHAnsi" w:hAnsiTheme="minorHAnsi" w:cstheme="minorHAnsi"/>
          <w:lang w:eastAsia="en-US"/>
        </w:rPr>
        <w:t xml:space="preserve"> the ACT.</w:t>
      </w:r>
    </w:p>
    <w:p w14:paraId="4A9C385F" w14:textId="46EE1561" w:rsidR="00B65561" w:rsidRDefault="003E333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The following may be considered for funding under the Cultural </w:t>
      </w:r>
      <w:r w:rsidR="008D4E07" w:rsidRPr="00B65561">
        <w:rPr>
          <w:rFonts w:asciiTheme="minorHAnsi" w:hAnsiTheme="minorHAnsi" w:cstheme="minorHAnsi"/>
          <w:lang w:eastAsia="en-US"/>
        </w:rPr>
        <w:t>Arts</w:t>
      </w:r>
      <w:r w:rsidRPr="00B65561">
        <w:rPr>
          <w:rFonts w:asciiTheme="minorHAnsi" w:hAnsiTheme="minorHAnsi" w:cstheme="minorHAnsi"/>
          <w:lang w:eastAsia="en-US"/>
        </w:rPr>
        <w:t xml:space="preserve"> </w:t>
      </w:r>
      <w:r w:rsidR="007D7941" w:rsidRPr="00B65561">
        <w:rPr>
          <w:rFonts w:asciiTheme="minorHAnsi" w:hAnsiTheme="minorHAnsi" w:cstheme="minorHAnsi"/>
          <w:lang w:eastAsia="en-US"/>
        </w:rPr>
        <w:t>Program</w:t>
      </w:r>
      <w:r w:rsidRPr="00B65561">
        <w:rPr>
          <w:rFonts w:asciiTheme="minorHAnsi" w:hAnsiTheme="minorHAnsi" w:cstheme="minorHAnsi"/>
          <w:lang w:eastAsia="en-US"/>
        </w:rPr>
        <w:t>:</w:t>
      </w:r>
    </w:p>
    <w:p w14:paraId="24A5F624" w14:textId="77777777" w:rsidR="00604CA2" w:rsidRPr="00B65561" w:rsidRDefault="00604CA2" w:rsidP="00B65561">
      <w:pPr>
        <w:pStyle w:val="NormalWeb"/>
        <w:spacing w:before="120" w:beforeAutospacing="0" w:after="0" w:afterAutospacing="0"/>
        <w:rPr>
          <w:rFonts w:asciiTheme="minorHAnsi" w:hAnsiTheme="minorHAnsi" w:cstheme="minorHAnsi"/>
          <w:lang w:eastAsia="en-US"/>
        </w:rPr>
      </w:pPr>
    </w:p>
    <w:p w14:paraId="3E0720AE" w14:textId="266BAB35" w:rsidR="003E3330" w:rsidRPr="00BD7B6D" w:rsidRDefault="003E3330" w:rsidP="000564EB">
      <w:pPr>
        <w:pStyle w:val="bodybullet"/>
        <w:numPr>
          <w:ilvl w:val="0"/>
          <w:numId w:val="27"/>
        </w:numPr>
        <w:rPr>
          <w:sz w:val="24"/>
          <w:szCs w:val="24"/>
        </w:rPr>
      </w:pPr>
      <w:r w:rsidRPr="00BD7B6D">
        <w:rPr>
          <w:sz w:val="24"/>
          <w:szCs w:val="24"/>
        </w:rPr>
        <w:t xml:space="preserve">Event or Activity Delivery: encompasses support for delivery costs </w:t>
      </w:r>
      <w:r w:rsidR="00BC6CD9" w:rsidRPr="00BD7B6D">
        <w:rPr>
          <w:sz w:val="24"/>
          <w:szCs w:val="24"/>
        </w:rPr>
        <w:t>f</w:t>
      </w:r>
      <w:r w:rsidRPr="00BD7B6D">
        <w:rPr>
          <w:sz w:val="24"/>
          <w:szCs w:val="24"/>
        </w:rPr>
        <w:t>or an event or program</w:t>
      </w:r>
      <w:r w:rsidR="00BC6CD9" w:rsidRPr="00BD7B6D">
        <w:rPr>
          <w:sz w:val="24"/>
          <w:szCs w:val="24"/>
        </w:rPr>
        <w:t xml:space="preserve"> of activity</w:t>
      </w:r>
      <w:r w:rsidRPr="00BD7B6D">
        <w:rPr>
          <w:sz w:val="24"/>
          <w:szCs w:val="24"/>
        </w:rPr>
        <w:t xml:space="preserve">, including artist or staff fees and wages, production costs, venue or facility costs, materials, support for access and inclusion, hire of certain temporary infrastructure or equipment to support overall visitor experience </w:t>
      </w:r>
      <w:r w:rsidR="00BC6CD9" w:rsidRPr="00BD7B6D">
        <w:rPr>
          <w:sz w:val="24"/>
          <w:szCs w:val="24"/>
        </w:rPr>
        <w:t>and</w:t>
      </w:r>
      <w:r w:rsidRPr="00BD7B6D">
        <w:rPr>
          <w:sz w:val="24"/>
          <w:szCs w:val="24"/>
        </w:rPr>
        <w:t xml:space="preserve"> safety.</w:t>
      </w:r>
    </w:p>
    <w:p w14:paraId="327D7FDD" w14:textId="1FCAB5B0" w:rsidR="003E3330" w:rsidRPr="00BD7B6D" w:rsidRDefault="003E3330" w:rsidP="000564EB">
      <w:pPr>
        <w:pStyle w:val="bodybullet"/>
        <w:numPr>
          <w:ilvl w:val="0"/>
          <w:numId w:val="27"/>
        </w:numPr>
        <w:rPr>
          <w:sz w:val="24"/>
          <w:szCs w:val="24"/>
        </w:rPr>
      </w:pPr>
      <w:r w:rsidRPr="00BD7B6D">
        <w:rPr>
          <w:sz w:val="24"/>
          <w:szCs w:val="24"/>
        </w:rPr>
        <w:t xml:space="preserve">Community Participation: includes initiatives that enhance community participation </w:t>
      </w:r>
      <w:r w:rsidR="00BC6CD9" w:rsidRPr="00BD7B6D">
        <w:rPr>
          <w:sz w:val="24"/>
          <w:szCs w:val="24"/>
        </w:rPr>
        <w:t>in</w:t>
      </w:r>
      <w:r w:rsidRPr="00BD7B6D">
        <w:rPr>
          <w:sz w:val="24"/>
          <w:szCs w:val="24"/>
        </w:rPr>
        <w:t xml:space="preserve"> an </w:t>
      </w:r>
      <w:r w:rsidR="00BC6CD9" w:rsidRPr="00BD7B6D">
        <w:rPr>
          <w:sz w:val="24"/>
          <w:szCs w:val="24"/>
        </w:rPr>
        <w:t>activity</w:t>
      </w:r>
      <w:r w:rsidRPr="00BD7B6D">
        <w:rPr>
          <w:sz w:val="24"/>
          <w:szCs w:val="24"/>
        </w:rPr>
        <w:t xml:space="preserve"> or program. Can include participatory projects, community forums and targeted engagement, and support for access and inclusion.</w:t>
      </w:r>
    </w:p>
    <w:p w14:paraId="139F1429" w14:textId="77777777"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Please contact artsACT for clarification if required.</w:t>
      </w:r>
    </w:p>
    <w:p w14:paraId="58D51853" w14:textId="77777777" w:rsidR="003E3330" w:rsidRPr="005F65BC" w:rsidRDefault="003E3330" w:rsidP="00BA09E4">
      <w:pPr>
        <w:pStyle w:val="Heading2"/>
      </w:pPr>
      <w:bookmarkStart w:id="23" w:name="_Toc125120774"/>
      <w:bookmarkStart w:id="24" w:name="_Hlk15554293"/>
      <w:bookmarkEnd w:id="15"/>
      <w:r w:rsidRPr="005F65BC">
        <w:t>What will NOT be considered for funding</w:t>
      </w:r>
      <w:bookmarkEnd w:id="23"/>
    </w:p>
    <w:bookmarkEnd w:id="24"/>
    <w:p w14:paraId="0213012C" w14:textId="77777777" w:rsidR="003E3330" w:rsidRPr="00BD7B6D" w:rsidRDefault="003E3330" w:rsidP="002A1A7A">
      <w:pPr>
        <w:spacing w:before="120"/>
        <w:rPr>
          <w:sz w:val="24"/>
          <w:szCs w:val="24"/>
        </w:rPr>
      </w:pPr>
      <w:r w:rsidRPr="00BD7B6D">
        <w:rPr>
          <w:sz w:val="24"/>
          <w:szCs w:val="24"/>
        </w:rPr>
        <w:t>You cannot apply for activities that are:</w:t>
      </w:r>
    </w:p>
    <w:p w14:paraId="1C755C29" w14:textId="26D28DC8" w:rsidR="0013604B" w:rsidRDefault="003E3330" w:rsidP="000564EB">
      <w:pPr>
        <w:pStyle w:val="bodybullet"/>
        <w:numPr>
          <w:ilvl w:val="0"/>
          <w:numId w:val="27"/>
        </w:numPr>
        <w:rPr>
          <w:sz w:val="24"/>
          <w:szCs w:val="24"/>
        </w:rPr>
      </w:pPr>
      <w:r w:rsidRPr="00BD7B6D">
        <w:rPr>
          <w:sz w:val="24"/>
          <w:szCs w:val="24"/>
        </w:rPr>
        <w:t xml:space="preserve">associated with a course, study at an educational or training </w:t>
      </w:r>
      <w:r w:rsidR="000E4AC9" w:rsidRPr="00BD7B6D">
        <w:rPr>
          <w:sz w:val="24"/>
          <w:szCs w:val="24"/>
        </w:rPr>
        <w:t>institution</w:t>
      </w:r>
    </w:p>
    <w:p w14:paraId="2E20A05F" w14:textId="5589329B" w:rsidR="003E3330" w:rsidRPr="00BD7B6D" w:rsidRDefault="0013604B" w:rsidP="000564EB">
      <w:pPr>
        <w:pStyle w:val="bodybullet"/>
        <w:numPr>
          <w:ilvl w:val="0"/>
          <w:numId w:val="27"/>
        </w:numPr>
        <w:rPr>
          <w:sz w:val="24"/>
          <w:szCs w:val="24"/>
        </w:rPr>
      </w:pPr>
      <w:r>
        <w:rPr>
          <w:sz w:val="24"/>
          <w:szCs w:val="24"/>
        </w:rPr>
        <w:t xml:space="preserve">part of any assessment at an education or training institution, </w:t>
      </w:r>
      <w:r w:rsidR="003E3330" w:rsidRPr="00BD7B6D">
        <w:rPr>
          <w:sz w:val="24"/>
          <w:szCs w:val="24"/>
        </w:rPr>
        <w:t xml:space="preserve">including a degree, </w:t>
      </w:r>
      <w:r w:rsidR="009A052D" w:rsidRPr="00BD7B6D">
        <w:rPr>
          <w:sz w:val="24"/>
          <w:szCs w:val="24"/>
        </w:rPr>
        <w:t>certificate,</w:t>
      </w:r>
      <w:r w:rsidR="003E3330" w:rsidRPr="00BD7B6D">
        <w:rPr>
          <w:sz w:val="24"/>
          <w:szCs w:val="24"/>
        </w:rPr>
        <w:t xml:space="preserve"> or PhD course</w:t>
      </w:r>
    </w:p>
    <w:p w14:paraId="6C16DE89" w14:textId="0DF921FA" w:rsidR="003F5027" w:rsidRPr="00BD7B6D" w:rsidRDefault="003F5027" w:rsidP="000564EB">
      <w:pPr>
        <w:pStyle w:val="bodybullet"/>
        <w:numPr>
          <w:ilvl w:val="0"/>
          <w:numId w:val="27"/>
        </w:numPr>
        <w:rPr>
          <w:sz w:val="24"/>
          <w:szCs w:val="24"/>
        </w:rPr>
      </w:pPr>
      <w:r w:rsidRPr="00BD7B6D">
        <w:rPr>
          <w:sz w:val="24"/>
          <w:szCs w:val="24"/>
        </w:rPr>
        <w:t>awards, prizes or competitions</w:t>
      </w:r>
      <w:r w:rsidR="0013604B">
        <w:rPr>
          <w:sz w:val="24"/>
          <w:szCs w:val="24"/>
        </w:rPr>
        <w:t>, or fundraising for any cause or charity</w:t>
      </w:r>
    </w:p>
    <w:p w14:paraId="34B51682" w14:textId="5B3D29A1" w:rsidR="003E3330" w:rsidRPr="00BD7B6D" w:rsidRDefault="003E3330" w:rsidP="000564EB">
      <w:pPr>
        <w:pStyle w:val="bodybullet"/>
        <w:numPr>
          <w:ilvl w:val="0"/>
          <w:numId w:val="27"/>
        </w:numPr>
        <w:rPr>
          <w:sz w:val="24"/>
          <w:szCs w:val="24"/>
        </w:rPr>
      </w:pPr>
      <w:r w:rsidRPr="00BD7B6D">
        <w:rPr>
          <w:sz w:val="24"/>
          <w:szCs w:val="24"/>
        </w:rPr>
        <w:t>programs or activities for or by any government agency including the ACT</w:t>
      </w:r>
      <w:r w:rsidR="00565099">
        <w:rPr>
          <w:sz w:val="24"/>
          <w:szCs w:val="24"/>
        </w:rPr>
        <w:t xml:space="preserve"> </w:t>
      </w:r>
      <w:r w:rsidRPr="00BD7B6D">
        <w:rPr>
          <w:sz w:val="24"/>
          <w:szCs w:val="24"/>
        </w:rPr>
        <w:t>Government</w:t>
      </w:r>
    </w:p>
    <w:p w14:paraId="222D5A56" w14:textId="77777777" w:rsidR="003E3330" w:rsidRPr="00BD7B6D" w:rsidRDefault="003E3330" w:rsidP="000564EB">
      <w:pPr>
        <w:pStyle w:val="bodybullet"/>
        <w:numPr>
          <w:ilvl w:val="0"/>
          <w:numId w:val="27"/>
        </w:numPr>
        <w:rPr>
          <w:sz w:val="24"/>
          <w:szCs w:val="24"/>
        </w:rPr>
      </w:pPr>
      <w:r w:rsidRPr="00BD7B6D">
        <w:rPr>
          <w:sz w:val="24"/>
          <w:szCs w:val="24"/>
        </w:rPr>
        <w:t xml:space="preserve">undertaken by a school, involving school children during school hours and/or </w:t>
      </w:r>
      <w:r w:rsidRPr="00BD7B6D">
        <w:rPr>
          <w:sz w:val="24"/>
          <w:szCs w:val="24"/>
        </w:rPr>
        <w:br/>
        <w:t>activities that are a part of the school curriculum, or a part of a before or after school-based care programs</w:t>
      </w:r>
    </w:p>
    <w:p w14:paraId="40EF584E" w14:textId="24EAEAD8" w:rsidR="003E3330" w:rsidRPr="00BD7B6D" w:rsidRDefault="003E3330" w:rsidP="000564EB">
      <w:pPr>
        <w:pStyle w:val="bodybullet"/>
        <w:numPr>
          <w:ilvl w:val="0"/>
          <w:numId w:val="27"/>
        </w:numPr>
        <w:rPr>
          <w:sz w:val="24"/>
          <w:szCs w:val="24"/>
        </w:rPr>
      </w:pPr>
      <w:r w:rsidRPr="00BD7B6D">
        <w:rPr>
          <w:sz w:val="24"/>
          <w:szCs w:val="24"/>
        </w:rPr>
        <w:t>retrospective activities where funding is sought for an activity that has already occurred</w:t>
      </w:r>
    </w:p>
    <w:p w14:paraId="391B719E" w14:textId="5977D742" w:rsidR="003E3330" w:rsidRDefault="003E3330" w:rsidP="000564EB">
      <w:pPr>
        <w:pStyle w:val="bodybullet"/>
        <w:numPr>
          <w:ilvl w:val="0"/>
          <w:numId w:val="27"/>
        </w:numPr>
        <w:rPr>
          <w:sz w:val="24"/>
          <w:szCs w:val="24"/>
        </w:rPr>
      </w:pPr>
      <w:r w:rsidRPr="00BD7B6D">
        <w:rPr>
          <w:sz w:val="24"/>
          <w:szCs w:val="24"/>
        </w:rPr>
        <w:t>any building works, including minor repairs, maintenance, relocation, or refurbishment activities</w:t>
      </w:r>
    </w:p>
    <w:p w14:paraId="79228A44" w14:textId="29073A86" w:rsidR="0013604B" w:rsidRDefault="0013604B" w:rsidP="000564EB">
      <w:pPr>
        <w:pStyle w:val="bodybullet"/>
        <w:numPr>
          <w:ilvl w:val="0"/>
          <w:numId w:val="27"/>
        </w:numPr>
        <w:rPr>
          <w:sz w:val="24"/>
          <w:szCs w:val="24"/>
        </w:rPr>
      </w:pPr>
      <w:r>
        <w:rPr>
          <w:sz w:val="24"/>
          <w:szCs w:val="24"/>
        </w:rPr>
        <w:t>purchase of any vehicles, office furniture or office equipment</w:t>
      </w:r>
    </w:p>
    <w:p w14:paraId="4071BBD2" w14:textId="3534DA42" w:rsidR="0013604B" w:rsidRPr="00BD7B6D" w:rsidRDefault="0013604B" w:rsidP="000564EB">
      <w:pPr>
        <w:pStyle w:val="bodybullet"/>
        <w:numPr>
          <w:ilvl w:val="0"/>
          <w:numId w:val="27"/>
        </w:numPr>
        <w:rPr>
          <w:sz w:val="24"/>
          <w:szCs w:val="24"/>
        </w:rPr>
      </w:pPr>
      <w:r>
        <w:rPr>
          <w:sz w:val="24"/>
          <w:szCs w:val="24"/>
        </w:rPr>
        <w:t>purchase of computer hardware or software for general administration, promotional or communication purposes</w:t>
      </w:r>
    </w:p>
    <w:p w14:paraId="6CE28699" w14:textId="77777777" w:rsidR="003E3330" w:rsidRDefault="003E3330" w:rsidP="000564EB">
      <w:pPr>
        <w:pStyle w:val="bodybullet"/>
        <w:numPr>
          <w:ilvl w:val="0"/>
          <w:numId w:val="27"/>
        </w:numPr>
        <w:rPr>
          <w:sz w:val="24"/>
          <w:szCs w:val="24"/>
        </w:rPr>
      </w:pPr>
      <w:r w:rsidRPr="00BD7B6D">
        <w:rPr>
          <w:sz w:val="24"/>
          <w:szCs w:val="24"/>
        </w:rPr>
        <w:t xml:space="preserve">the development, making or installation of permanent public artwork including </w:t>
      </w:r>
      <w:r w:rsidRPr="00BD7B6D">
        <w:rPr>
          <w:sz w:val="24"/>
          <w:szCs w:val="24"/>
        </w:rPr>
        <w:br/>
        <w:t>murals or street art.</w:t>
      </w:r>
    </w:p>
    <w:p w14:paraId="192B1DD5" w14:textId="3CCFC7E9" w:rsidR="0013604B" w:rsidRPr="00B65561" w:rsidRDefault="0013604B"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lastRenderedPageBreak/>
        <w:t>The purchase of vehicles, furniture and equipment will not be supported unless it is an essential part of creating the artwork. You must consider if the equipment is available to borrow or hire, particularly for any short-term usage. You should also include in the application whether the equipment will be shared with other artists, and if not, why not. The purchase of computer hardware or software will only be considered for highly specialised digital applications that are an essential part of creating artwork or content.</w:t>
      </w:r>
    </w:p>
    <w:p w14:paraId="3D08C652" w14:textId="6A8315EA" w:rsidR="003E3330" w:rsidRPr="0089603F" w:rsidRDefault="003E3330" w:rsidP="00D425E6">
      <w:pPr>
        <w:pStyle w:val="Heading2"/>
      </w:pPr>
      <w:bookmarkStart w:id="25" w:name="_Toc125120776"/>
      <w:bookmarkStart w:id="26" w:name="_Hlk15544843"/>
      <w:bookmarkStart w:id="27" w:name="_Hlk119512939"/>
      <w:r w:rsidRPr="0089603F">
        <w:t>Groups or unincorporated organisations</w:t>
      </w:r>
      <w:bookmarkEnd w:id="25"/>
    </w:p>
    <w:p w14:paraId="14AD15C1" w14:textId="0AC6962F" w:rsidR="003E3330" w:rsidRPr="00B65561" w:rsidRDefault="003E333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Groups or unincorporated organisations must nominate one person to take legal and</w:t>
      </w:r>
      <w:r w:rsidR="00565099" w:rsidRPr="00B65561">
        <w:rPr>
          <w:rFonts w:asciiTheme="minorHAnsi" w:hAnsiTheme="minorHAnsi" w:cstheme="minorHAnsi"/>
          <w:lang w:eastAsia="en-US"/>
        </w:rPr>
        <w:t xml:space="preserve"> </w:t>
      </w:r>
      <w:r w:rsidRPr="00B65561">
        <w:rPr>
          <w:rFonts w:asciiTheme="minorHAnsi" w:hAnsiTheme="minorHAnsi" w:cstheme="minorHAnsi"/>
          <w:lang w:eastAsia="en-US"/>
        </w:rPr>
        <w:t>financial responsibility for any funding or be auspiced by an incorporated organisation.</w:t>
      </w:r>
      <w:r w:rsidR="007A78C3" w:rsidRPr="00B65561">
        <w:rPr>
          <w:rFonts w:asciiTheme="minorHAnsi" w:hAnsiTheme="minorHAnsi" w:cstheme="minorHAnsi"/>
          <w:lang w:eastAsia="en-US"/>
        </w:rPr>
        <w:t xml:space="preserve"> </w:t>
      </w:r>
      <w:r w:rsidRPr="00B65561">
        <w:rPr>
          <w:rFonts w:asciiTheme="minorHAnsi" w:hAnsiTheme="minorHAnsi" w:cstheme="minorHAnsi"/>
          <w:lang w:eastAsia="en-US"/>
        </w:rPr>
        <w:t>To find out more about auspicing arrangements</w:t>
      </w:r>
      <w:r w:rsidR="008F1844" w:rsidRPr="00B65561">
        <w:rPr>
          <w:rFonts w:asciiTheme="minorHAnsi" w:hAnsiTheme="minorHAnsi" w:cstheme="minorHAnsi"/>
          <w:lang w:eastAsia="en-US"/>
        </w:rPr>
        <w:t xml:space="preserve"> contact artsACT. </w:t>
      </w:r>
    </w:p>
    <w:p w14:paraId="15221330" w14:textId="6C0DCCE9" w:rsidR="00182D33" w:rsidRPr="00B65561" w:rsidRDefault="00182D3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Organisations that receive funding through the Arts Organisation Investment program cannot apply, except as </w:t>
      </w:r>
      <w:r w:rsidR="003F5027" w:rsidRPr="00B65561">
        <w:rPr>
          <w:rFonts w:asciiTheme="minorHAnsi" w:hAnsiTheme="minorHAnsi" w:cstheme="minorHAnsi"/>
          <w:lang w:eastAsia="en-US"/>
        </w:rPr>
        <w:t xml:space="preserve">an </w:t>
      </w:r>
      <w:r w:rsidRPr="00B65561">
        <w:rPr>
          <w:rFonts w:asciiTheme="minorHAnsi" w:hAnsiTheme="minorHAnsi" w:cstheme="minorHAnsi"/>
          <w:lang w:eastAsia="en-US"/>
        </w:rPr>
        <w:t>auspicing bod</w:t>
      </w:r>
      <w:r w:rsidR="003F5027" w:rsidRPr="00B65561">
        <w:rPr>
          <w:rFonts w:asciiTheme="minorHAnsi" w:hAnsiTheme="minorHAnsi" w:cstheme="minorHAnsi"/>
          <w:lang w:eastAsia="en-US"/>
        </w:rPr>
        <w:t>y</w:t>
      </w:r>
      <w:r w:rsidRPr="00B65561">
        <w:rPr>
          <w:rFonts w:asciiTheme="minorHAnsi" w:hAnsiTheme="minorHAnsi" w:cstheme="minorHAnsi"/>
          <w:lang w:eastAsia="en-US"/>
        </w:rPr>
        <w:t xml:space="preserve"> for</w:t>
      </w:r>
      <w:r w:rsidR="000564EB" w:rsidRPr="00B65561">
        <w:rPr>
          <w:rFonts w:asciiTheme="minorHAnsi" w:hAnsiTheme="minorHAnsi" w:cstheme="minorHAnsi"/>
          <w:lang w:eastAsia="en-US"/>
        </w:rPr>
        <w:t xml:space="preserve"> an</w:t>
      </w:r>
      <w:r w:rsidRPr="00B65561">
        <w:rPr>
          <w:rFonts w:asciiTheme="minorHAnsi" w:hAnsiTheme="minorHAnsi" w:cstheme="minorHAnsi"/>
          <w:lang w:eastAsia="en-US"/>
        </w:rPr>
        <w:t xml:space="preserve"> Aboriginal and Torres Strait Islander artist, group or organisation.</w:t>
      </w:r>
    </w:p>
    <w:p w14:paraId="323DB673" w14:textId="473977A3" w:rsidR="001350C0" w:rsidRPr="005C3CBB" w:rsidRDefault="001350C0" w:rsidP="002A1A7A">
      <w:pPr>
        <w:spacing w:before="120" w:after="120"/>
        <w:jc w:val="both"/>
        <w:rPr>
          <w:rFonts w:ascii="Arial" w:hAnsi="Arial"/>
          <w:b/>
          <w:snapToGrid w:val="0"/>
          <w:color w:val="08807B"/>
          <w:sz w:val="30"/>
        </w:rPr>
      </w:pPr>
      <w:r w:rsidRPr="005C3CBB">
        <w:rPr>
          <w:rFonts w:ascii="Arial" w:hAnsi="Arial"/>
          <w:b/>
          <w:snapToGrid w:val="0"/>
          <w:color w:val="08807B"/>
          <w:sz w:val="30"/>
        </w:rPr>
        <w:t>ABN registered</w:t>
      </w:r>
    </w:p>
    <w:p w14:paraId="19B8F5D0" w14:textId="77777777" w:rsidR="00182D33" w:rsidRPr="00B65561" w:rsidRDefault="001350C0"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Individuals, groups and organisations will be asked for your </w:t>
      </w:r>
      <w:r w:rsidR="00182D33" w:rsidRPr="00B65561">
        <w:rPr>
          <w:rFonts w:asciiTheme="minorHAnsi" w:hAnsiTheme="minorHAnsi" w:cstheme="minorHAnsi"/>
          <w:lang w:eastAsia="en-US"/>
        </w:rPr>
        <w:t>A</w:t>
      </w:r>
      <w:r w:rsidRPr="00B65561">
        <w:rPr>
          <w:rFonts w:asciiTheme="minorHAnsi" w:hAnsiTheme="minorHAnsi" w:cstheme="minorHAnsi"/>
          <w:lang w:eastAsia="en-US"/>
        </w:rPr>
        <w:t>BN</w:t>
      </w:r>
      <w:r w:rsidR="005C3CBB" w:rsidRPr="00B65561">
        <w:rPr>
          <w:rFonts w:asciiTheme="minorHAnsi" w:hAnsiTheme="minorHAnsi" w:cstheme="minorHAnsi"/>
          <w:lang w:eastAsia="en-US"/>
        </w:rPr>
        <w:t xml:space="preserve"> in the Smartygrants application form</w:t>
      </w:r>
      <w:r w:rsidRPr="00B65561">
        <w:rPr>
          <w:rFonts w:asciiTheme="minorHAnsi" w:hAnsiTheme="minorHAnsi" w:cstheme="minorHAnsi"/>
          <w:lang w:eastAsia="en-US"/>
        </w:rPr>
        <w:t xml:space="preserve">. This information is used to assist in identifying you and </w:t>
      </w:r>
      <w:r w:rsidR="005C3CBB" w:rsidRPr="00B65561">
        <w:rPr>
          <w:rFonts w:asciiTheme="minorHAnsi" w:hAnsiTheme="minorHAnsi" w:cstheme="minorHAnsi"/>
          <w:lang w:eastAsia="en-US"/>
        </w:rPr>
        <w:t xml:space="preserve">making payments. </w:t>
      </w:r>
    </w:p>
    <w:p w14:paraId="02AF8714" w14:textId="7862A24B" w:rsidR="001350C0" w:rsidRPr="00B65561" w:rsidRDefault="005C3CBB"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If you do not have a current ABN registration you will be required to complete an ATO Statement by a Supplier before you can be paid</w:t>
      </w:r>
      <w:r w:rsidR="00B65561">
        <w:rPr>
          <w:rFonts w:asciiTheme="minorHAnsi" w:hAnsiTheme="minorHAnsi" w:cstheme="minorHAnsi"/>
          <w:lang w:eastAsia="en-US"/>
        </w:rPr>
        <w:t xml:space="preserve"> </w:t>
      </w:r>
      <w:r w:rsidRPr="00B65561">
        <w:rPr>
          <w:rFonts w:asciiTheme="minorHAnsi" w:hAnsiTheme="minorHAnsi" w:cstheme="minorHAnsi"/>
          <w:lang w:eastAsia="en-US"/>
        </w:rPr>
        <w:t>(</w:t>
      </w:r>
      <w:r w:rsidR="00B65561">
        <w:rPr>
          <w:rFonts w:asciiTheme="minorHAnsi" w:hAnsiTheme="minorHAnsi" w:cstheme="minorHAnsi"/>
          <w:lang w:eastAsia="en-US"/>
        </w:rPr>
        <w:t>s</w:t>
      </w:r>
      <w:r w:rsidRPr="00B65561">
        <w:rPr>
          <w:rFonts w:asciiTheme="minorHAnsi" w:hAnsiTheme="minorHAnsi" w:cstheme="minorHAnsi"/>
          <w:lang w:eastAsia="en-US"/>
        </w:rPr>
        <w:t>ee:</w:t>
      </w:r>
      <w:r w:rsidR="00B65561">
        <w:rPr>
          <w:rFonts w:asciiTheme="minorHAnsi" w:hAnsiTheme="minorHAnsi" w:cstheme="minorHAnsi"/>
          <w:lang w:eastAsia="en-US"/>
        </w:rPr>
        <w:t xml:space="preserve"> </w:t>
      </w:r>
      <w:hyperlink r:id="rId16" w:history="1">
        <w:r w:rsidR="00B65561" w:rsidRPr="00593901">
          <w:rPr>
            <w:rStyle w:val="Hyperlink"/>
            <w:rFonts w:asciiTheme="minorHAnsi" w:hAnsiTheme="minorHAnsi" w:cstheme="minorHAnsi"/>
            <w:lang w:eastAsia="en-US"/>
          </w:rPr>
          <w:t>https://www.ato.gov.au/</w:t>
        </w:r>
      </w:hyperlink>
      <w:r w:rsidRPr="00B65561">
        <w:rPr>
          <w:rFonts w:asciiTheme="minorHAnsi" w:hAnsiTheme="minorHAnsi" w:cstheme="minorHAnsi"/>
          <w:lang w:eastAsia="en-US"/>
        </w:rPr>
        <w:t>)</w:t>
      </w:r>
      <w:r w:rsidR="000564EB" w:rsidRPr="00B65561">
        <w:rPr>
          <w:rFonts w:asciiTheme="minorHAnsi" w:hAnsiTheme="minorHAnsi" w:cstheme="minorHAnsi"/>
          <w:lang w:eastAsia="en-US"/>
        </w:rPr>
        <w:t>.</w:t>
      </w:r>
    </w:p>
    <w:p w14:paraId="3C6C96E6" w14:textId="7D019A97" w:rsidR="003E3330" w:rsidRPr="00DC7944" w:rsidRDefault="00182D33" w:rsidP="004A61B3">
      <w:pPr>
        <w:pStyle w:val="Heading1"/>
      </w:pPr>
      <w:bookmarkStart w:id="28" w:name="_Toc240580008"/>
      <w:bookmarkEnd w:id="26"/>
      <w:bookmarkEnd w:id="27"/>
      <w:r>
        <w:t>Application Process</w:t>
      </w:r>
      <w:bookmarkEnd w:id="28"/>
    </w:p>
    <w:p w14:paraId="2CE5BF6F" w14:textId="077FB760" w:rsidR="003E3330" w:rsidRDefault="00604727" w:rsidP="00CC777D">
      <w:pPr>
        <w:pStyle w:val="Heading2"/>
      </w:pPr>
      <w:bookmarkStart w:id="29" w:name="_Toc125120779"/>
      <w:bookmarkStart w:id="30" w:name="_Toc3462003"/>
      <w:bookmarkStart w:id="31" w:name="_Toc77230641"/>
      <w:r>
        <w:t>Two</w:t>
      </w:r>
      <w:r w:rsidR="000D4190">
        <w:t>-</w:t>
      </w:r>
      <w:r>
        <w:t>stage a</w:t>
      </w:r>
      <w:r w:rsidR="003E3330">
        <w:t xml:space="preserve">pplication </w:t>
      </w:r>
      <w:bookmarkEnd w:id="29"/>
      <w:r>
        <w:t>process</w:t>
      </w:r>
    </w:p>
    <w:p w14:paraId="4BDADE9D" w14:textId="1C375107" w:rsidR="0073782B" w:rsidRPr="00BD7B6D" w:rsidRDefault="003E3330" w:rsidP="00161C40">
      <w:pPr>
        <w:spacing w:before="120"/>
        <w:jc w:val="both"/>
        <w:rPr>
          <w:rFonts w:asciiTheme="minorHAnsi" w:eastAsiaTheme="minorHAnsi" w:hAnsiTheme="minorHAnsi"/>
          <w:b/>
          <w:bCs/>
          <w:sz w:val="24"/>
          <w:szCs w:val="24"/>
          <w:lang w:eastAsia="en-AU"/>
        </w:rPr>
      </w:pPr>
      <w:r w:rsidRPr="00BD7B6D">
        <w:rPr>
          <w:rFonts w:asciiTheme="minorHAnsi" w:eastAsiaTheme="minorHAnsi" w:hAnsiTheme="minorHAnsi"/>
          <w:b/>
          <w:bCs/>
          <w:sz w:val="24"/>
          <w:szCs w:val="24"/>
          <w:lang w:eastAsia="en-AU"/>
        </w:rPr>
        <w:t xml:space="preserve">Stage 1: </w:t>
      </w:r>
      <w:r w:rsidR="000D4190">
        <w:rPr>
          <w:rFonts w:asciiTheme="minorHAnsi" w:eastAsiaTheme="minorHAnsi" w:hAnsiTheme="minorHAnsi"/>
          <w:b/>
          <w:bCs/>
          <w:sz w:val="24"/>
          <w:szCs w:val="24"/>
          <w:lang w:eastAsia="en-AU"/>
        </w:rPr>
        <w:t>Expression of Interest (</w:t>
      </w:r>
      <w:r w:rsidRPr="00BD7B6D">
        <w:rPr>
          <w:rFonts w:asciiTheme="minorHAnsi" w:eastAsiaTheme="minorHAnsi" w:hAnsiTheme="minorHAnsi"/>
          <w:b/>
          <w:bCs/>
          <w:sz w:val="24"/>
          <w:szCs w:val="24"/>
          <w:lang w:eastAsia="en-AU"/>
        </w:rPr>
        <w:t>EOI</w:t>
      </w:r>
      <w:r w:rsidR="000D4190">
        <w:rPr>
          <w:rFonts w:asciiTheme="minorHAnsi" w:eastAsiaTheme="minorHAnsi" w:hAnsiTheme="minorHAnsi"/>
          <w:b/>
          <w:bCs/>
          <w:sz w:val="24"/>
          <w:szCs w:val="24"/>
          <w:lang w:eastAsia="en-AU"/>
        </w:rPr>
        <w:t>)</w:t>
      </w:r>
      <w:r w:rsidRPr="00BD7B6D">
        <w:rPr>
          <w:rFonts w:asciiTheme="minorHAnsi" w:eastAsiaTheme="minorHAnsi" w:hAnsiTheme="minorHAnsi"/>
          <w:b/>
          <w:bCs/>
          <w:sz w:val="24"/>
          <w:szCs w:val="24"/>
          <w:lang w:eastAsia="en-AU"/>
        </w:rPr>
        <w:t xml:space="preserve"> submitted </w:t>
      </w:r>
      <w:r w:rsidR="0073782B" w:rsidRPr="00BD7B6D">
        <w:rPr>
          <w:rFonts w:asciiTheme="minorHAnsi" w:eastAsiaTheme="minorHAnsi" w:hAnsiTheme="minorHAnsi"/>
          <w:b/>
          <w:bCs/>
          <w:sz w:val="24"/>
          <w:szCs w:val="24"/>
          <w:lang w:eastAsia="en-AU"/>
        </w:rPr>
        <w:t>through SmartyGrants</w:t>
      </w:r>
    </w:p>
    <w:p w14:paraId="31648106" w14:textId="691DFB85" w:rsidR="00182D33" w:rsidRPr="00B65561" w:rsidRDefault="00182D33"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Applications will be </w:t>
      </w:r>
      <w:r w:rsidR="007D411F" w:rsidRPr="00B65561">
        <w:rPr>
          <w:rFonts w:asciiTheme="minorHAnsi" w:hAnsiTheme="minorHAnsi" w:cstheme="minorHAnsi"/>
          <w:lang w:eastAsia="en-US"/>
        </w:rPr>
        <w:t>assessed</w:t>
      </w:r>
      <w:r w:rsidR="001978FA" w:rsidRPr="00B65561">
        <w:rPr>
          <w:rFonts w:asciiTheme="minorHAnsi" w:hAnsiTheme="minorHAnsi" w:cstheme="minorHAnsi"/>
          <w:lang w:eastAsia="en-US"/>
        </w:rPr>
        <w:t>.</w:t>
      </w:r>
      <w:r w:rsidRPr="00B65561">
        <w:rPr>
          <w:rFonts w:asciiTheme="minorHAnsi" w:hAnsiTheme="minorHAnsi" w:cstheme="minorHAnsi"/>
          <w:lang w:eastAsia="en-US"/>
        </w:rPr>
        <w:t xml:space="preserve"> </w:t>
      </w:r>
      <w:r w:rsidR="001978FA" w:rsidRPr="00B65561">
        <w:rPr>
          <w:rFonts w:asciiTheme="minorHAnsi" w:hAnsiTheme="minorHAnsi" w:cstheme="minorHAnsi"/>
          <w:lang w:eastAsia="en-US"/>
        </w:rPr>
        <w:t>Then</w:t>
      </w:r>
      <w:r w:rsidRPr="00B65561">
        <w:rPr>
          <w:rFonts w:asciiTheme="minorHAnsi" w:hAnsiTheme="minorHAnsi" w:cstheme="minorHAnsi"/>
          <w:lang w:eastAsia="en-US"/>
        </w:rPr>
        <w:t xml:space="preserve"> shortlisted applicants will be invited to submit an application in the second stage.</w:t>
      </w:r>
    </w:p>
    <w:p w14:paraId="180A7610" w14:textId="1EC6973F" w:rsidR="007C2BF0" w:rsidRPr="00BD7B6D" w:rsidRDefault="003E3330" w:rsidP="000564EB">
      <w:pPr>
        <w:spacing w:before="120"/>
        <w:rPr>
          <w:rFonts w:asciiTheme="minorHAnsi" w:eastAsiaTheme="minorHAnsi" w:hAnsiTheme="minorHAnsi"/>
          <w:b/>
          <w:bCs/>
          <w:sz w:val="24"/>
          <w:szCs w:val="24"/>
          <w:lang w:eastAsia="en-AU"/>
        </w:rPr>
      </w:pPr>
      <w:r w:rsidRPr="00BD7B6D">
        <w:rPr>
          <w:rFonts w:asciiTheme="minorHAnsi" w:eastAsiaTheme="minorHAnsi" w:hAnsiTheme="minorHAnsi"/>
          <w:b/>
          <w:bCs/>
          <w:sz w:val="24"/>
          <w:szCs w:val="24"/>
          <w:lang w:eastAsia="en-AU"/>
        </w:rPr>
        <w:t xml:space="preserve">Stage </w:t>
      </w:r>
      <w:r w:rsidR="00F646C6" w:rsidRPr="00BD7B6D">
        <w:rPr>
          <w:rFonts w:asciiTheme="minorHAnsi" w:eastAsiaTheme="minorHAnsi" w:hAnsiTheme="minorHAnsi"/>
          <w:b/>
          <w:bCs/>
          <w:sz w:val="24"/>
          <w:szCs w:val="24"/>
          <w:lang w:eastAsia="en-AU"/>
        </w:rPr>
        <w:t>2</w:t>
      </w:r>
      <w:r w:rsidRPr="00BD7B6D">
        <w:rPr>
          <w:rFonts w:asciiTheme="minorHAnsi" w:eastAsiaTheme="minorHAnsi" w:hAnsiTheme="minorHAnsi"/>
          <w:b/>
          <w:bCs/>
          <w:sz w:val="24"/>
          <w:szCs w:val="24"/>
          <w:lang w:eastAsia="en-AU"/>
        </w:rPr>
        <w:t xml:space="preserve">: </w:t>
      </w:r>
      <w:r w:rsidR="003F17BE" w:rsidRPr="00BD7B6D">
        <w:rPr>
          <w:rFonts w:asciiTheme="minorHAnsi" w:eastAsiaTheme="minorHAnsi" w:hAnsiTheme="minorHAnsi"/>
          <w:b/>
          <w:bCs/>
          <w:sz w:val="24"/>
          <w:szCs w:val="24"/>
          <w:lang w:eastAsia="en-AU"/>
        </w:rPr>
        <w:t xml:space="preserve">Final </w:t>
      </w:r>
      <w:r w:rsidR="00E3387F" w:rsidRPr="00BD7B6D">
        <w:rPr>
          <w:rFonts w:asciiTheme="minorHAnsi" w:eastAsiaTheme="minorHAnsi" w:hAnsiTheme="minorHAnsi"/>
          <w:b/>
          <w:bCs/>
          <w:sz w:val="24"/>
          <w:szCs w:val="24"/>
          <w:lang w:eastAsia="en-AU"/>
        </w:rPr>
        <w:t xml:space="preserve">application </w:t>
      </w:r>
      <w:r w:rsidR="003F17BE" w:rsidRPr="00BD7B6D">
        <w:rPr>
          <w:rFonts w:asciiTheme="minorHAnsi" w:eastAsiaTheme="minorHAnsi" w:hAnsiTheme="minorHAnsi"/>
          <w:b/>
          <w:bCs/>
          <w:sz w:val="24"/>
          <w:szCs w:val="24"/>
          <w:lang w:eastAsia="en-AU"/>
        </w:rPr>
        <w:t xml:space="preserve">including </w:t>
      </w:r>
      <w:r w:rsidR="00182D33" w:rsidRPr="00BD7B6D">
        <w:rPr>
          <w:rFonts w:asciiTheme="minorHAnsi" w:eastAsiaTheme="minorHAnsi" w:hAnsiTheme="minorHAnsi"/>
          <w:b/>
          <w:bCs/>
          <w:sz w:val="24"/>
          <w:szCs w:val="24"/>
          <w:lang w:eastAsia="en-AU"/>
        </w:rPr>
        <w:t>detailed</w:t>
      </w:r>
      <w:r w:rsidR="003F17BE" w:rsidRPr="00BD7B6D">
        <w:rPr>
          <w:rFonts w:asciiTheme="minorHAnsi" w:eastAsiaTheme="minorHAnsi" w:hAnsiTheme="minorHAnsi"/>
          <w:b/>
          <w:bCs/>
          <w:sz w:val="24"/>
          <w:szCs w:val="24"/>
          <w:lang w:eastAsia="en-AU"/>
        </w:rPr>
        <w:t xml:space="preserve"> budget </w:t>
      </w:r>
      <w:r w:rsidR="00934D17" w:rsidRPr="00BD7B6D">
        <w:rPr>
          <w:rFonts w:asciiTheme="minorHAnsi" w:eastAsiaTheme="minorHAnsi" w:hAnsiTheme="minorHAnsi"/>
          <w:b/>
          <w:bCs/>
          <w:sz w:val="24"/>
          <w:szCs w:val="24"/>
          <w:lang w:eastAsia="en-AU"/>
        </w:rPr>
        <w:t>submitt</w:t>
      </w:r>
      <w:r w:rsidR="009A735E" w:rsidRPr="00BD7B6D">
        <w:rPr>
          <w:rFonts w:asciiTheme="minorHAnsi" w:eastAsiaTheme="minorHAnsi" w:hAnsiTheme="minorHAnsi"/>
          <w:b/>
          <w:bCs/>
          <w:sz w:val="24"/>
          <w:szCs w:val="24"/>
          <w:lang w:eastAsia="en-AU"/>
        </w:rPr>
        <w:t>ed</w:t>
      </w:r>
      <w:r w:rsidR="00934D17" w:rsidRPr="00BD7B6D">
        <w:rPr>
          <w:rFonts w:asciiTheme="minorHAnsi" w:eastAsiaTheme="minorHAnsi" w:hAnsiTheme="minorHAnsi"/>
          <w:b/>
          <w:bCs/>
          <w:sz w:val="24"/>
          <w:szCs w:val="24"/>
          <w:lang w:eastAsia="en-AU"/>
        </w:rPr>
        <w:t xml:space="preserve"> </w:t>
      </w:r>
      <w:r w:rsidR="000564EB" w:rsidRPr="00BD7B6D">
        <w:rPr>
          <w:rFonts w:asciiTheme="minorHAnsi" w:eastAsiaTheme="minorHAnsi" w:hAnsiTheme="minorHAnsi"/>
          <w:b/>
          <w:bCs/>
          <w:sz w:val="24"/>
          <w:szCs w:val="24"/>
          <w:lang w:eastAsia="en-AU"/>
        </w:rPr>
        <w:t>through</w:t>
      </w:r>
      <w:r w:rsidR="00934D17" w:rsidRPr="00BD7B6D">
        <w:rPr>
          <w:rFonts w:asciiTheme="minorHAnsi" w:eastAsiaTheme="minorHAnsi" w:hAnsiTheme="minorHAnsi"/>
          <w:b/>
          <w:bCs/>
          <w:sz w:val="24"/>
          <w:szCs w:val="24"/>
          <w:lang w:eastAsia="en-AU"/>
        </w:rPr>
        <w:t xml:space="preserve"> SmartyGrants</w:t>
      </w:r>
    </w:p>
    <w:p w14:paraId="3266F352" w14:textId="112C4DB1" w:rsidR="00BD7B6D" w:rsidRPr="000D4190" w:rsidRDefault="00E3387F" w:rsidP="000D4190">
      <w:pPr>
        <w:pStyle w:val="bodybullet"/>
        <w:rPr>
          <w:sz w:val="24"/>
          <w:szCs w:val="24"/>
        </w:rPr>
      </w:pPr>
      <w:bookmarkStart w:id="32" w:name="_Toc125120780"/>
      <w:bookmarkEnd w:id="30"/>
      <w:bookmarkEnd w:id="31"/>
      <w:r w:rsidRPr="00BD7B6D">
        <w:rPr>
          <w:sz w:val="24"/>
          <w:szCs w:val="24"/>
        </w:rPr>
        <w:t xml:space="preserve">Applications will be </w:t>
      </w:r>
      <w:r w:rsidR="007D411F" w:rsidRPr="00BD7B6D">
        <w:rPr>
          <w:sz w:val="24"/>
          <w:szCs w:val="24"/>
        </w:rPr>
        <w:t>assessed,</w:t>
      </w:r>
      <w:r w:rsidRPr="00BD7B6D">
        <w:rPr>
          <w:sz w:val="24"/>
          <w:szCs w:val="24"/>
        </w:rPr>
        <w:t xml:space="preserve"> and recommendations made for the award of funding.</w:t>
      </w:r>
    </w:p>
    <w:p w14:paraId="21613802" w14:textId="64CD4899" w:rsidR="003E3330" w:rsidRPr="000B3A89" w:rsidRDefault="003E3330" w:rsidP="00604CA2">
      <w:pPr>
        <w:pStyle w:val="Heading3"/>
      </w:pPr>
      <w:r>
        <w:t>Important dates to remember</w:t>
      </w:r>
      <w:bookmarkEnd w:id="32"/>
    </w:p>
    <w:tbl>
      <w:tblPr>
        <w:tblStyle w:val="TableGrid"/>
        <w:tblW w:w="0" w:type="auto"/>
        <w:tblLook w:val="04A0" w:firstRow="1" w:lastRow="0" w:firstColumn="1" w:lastColumn="0" w:noHBand="0" w:noVBand="1"/>
      </w:tblPr>
      <w:tblGrid>
        <w:gridCol w:w="4530"/>
        <w:gridCol w:w="4530"/>
      </w:tblGrid>
      <w:tr w:rsidR="003E3330" w14:paraId="5C00135E" w14:textId="77777777" w:rsidTr="00EB4950">
        <w:tc>
          <w:tcPr>
            <w:tcW w:w="4530" w:type="dxa"/>
            <w:shd w:val="clear" w:color="auto" w:fill="C7F4E8" w:themeFill="accent1" w:themeFillTint="33"/>
          </w:tcPr>
          <w:p w14:paraId="29AE6FBB" w14:textId="77777777" w:rsidR="003E3330" w:rsidRPr="00BC5E82" w:rsidRDefault="003E3330" w:rsidP="00CA0451">
            <w:pPr>
              <w:pStyle w:val="TableParagraph"/>
              <w:jc w:val="center"/>
              <w:rPr>
                <w:b/>
                <w:bCs/>
              </w:rPr>
            </w:pPr>
            <w:bookmarkStart w:id="33" w:name="_Hlk74757019"/>
            <w:r w:rsidRPr="00BC5E82">
              <w:rPr>
                <w:b/>
                <w:bCs/>
              </w:rPr>
              <w:t>Expressions of Interest (EOI) opens</w:t>
            </w:r>
          </w:p>
        </w:tc>
        <w:tc>
          <w:tcPr>
            <w:tcW w:w="4530" w:type="dxa"/>
            <w:shd w:val="clear" w:color="auto" w:fill="C7F4E8" w:themeFill="accent1" w:themeFillTint="33"/>
          </w:tcPr>
          <w:p w14:paraId="24012BF5" w14:textId="0AF29761" w:rsidR="003E3330" w:rsidRPr="00BC5E82" w:rsidRDefault="009C674C" w:rsidP="00BC5E82">
            <w:pPr>
              <w:spacing w:before="120" w:after="120"/>
              <w:jc w:val="center"/>
              <w:rPr>
                <w:rFonts w:asciiTheme="minorHAnsi" w:eastAsia="Montserrat Light" w:hAnsiTheme="minorHAnsi" w:cstheme="minorBidi"/>
                <w:color w:val="262626" w:themeColor="text1" w:themeTint="D9"/>
                <w:sz w:val="21"/>
                <w:szCs w:val="22"/>
                <w:lang w:val="en-US"/>
              </w:rPr>
            </w:pPr>
            <w:r>
              <w:rPr>
                <w:rFonts w:asciiTheme="minorHAnsi" w:eastAsia="Montserrat Light" w:hAnsiTheme="minorHAnsi" w:cstheme="minorBidi"/>
                <w:color w:val="262626" w:themeColor="text1" w:themeTint="D9"/>
                <w:sz w:val="21"/>
                <w:szCs w:val="22"/>
                <w:lang w:val="en-US"/>
              </w:rPr>
              <w:t>Friday 2</w:t>
            </w:r>
            <w:r w:rsidR="00D27B9A">
              <w:rPr>
                <w:rFonts w:asciiTheme="minorHAnsi" w:eastAsia="Montserrat Light" w:hAnsiTheme="minorHAnsi" w:cstheme="minorBidi"/>
                <w:color w:val="262626" w:themeColor="text1" w:themeTint="D9"/>
                <w:sz w:val="21"/>
                <w:szCs w:val="22"/>
                <w:lang w:val="en-US"/>
              </w:rPr>
              <w:t xml:space="preserve"> </w:t>
            </w:r>
            <w:r w:rsidR="003D68E3">
              <w:rPr>
                <w:rFonts w:asciiTheme="minorHAnsi" w:eastAsia="Montserrat Light" w:hAnsiTheme="minorHAnsi" w:cstheme="minorBidi"/>
                <w:color w:val="262626" w:themeColor="text1" w:themeTint="D9"/>
                <w:sz w:val="21"/>
                <w:szCs w:val="22"/>
                <w:lang w:val="en-US"/>
              </w:rPr>
              <w:t>October</w:t>
            </w:r>
            <w:r w:rsidR="00D27B9A">
              <w:rPr>
                <w:rFonts w:asciiTheme="minorHAnsi" w:eastAsia="Montserrat Light" w:hAnsiTheme="minorHAnsi" w:cstheme="minorBidi"/>
                <w:color w:val="262626" w:themeColor="text1" w:themeTint="D9"/>
                <w:sz w:val="21"/>
                <w:szCs w:val="22"/>
                <w:lang w:val="en-US"/>
              </w:rPr>
              <w:t xml:space="preserve"> </w:t>
            </w:r>
            <w:r w:rsidR="00645204">
              <w:rPr>
                <w:rFonts w:asciiTheme="minorHAnsi" w:eastAsia="Montserrat Light" w:hAnsiTheme="minorHAnsi" w:cstheme="minorBidi"/>
                <w:color w:val="262626" w:themeColor="text1" w:themeTint="D9"/>
                <w:sz w:val="21"/>
                <w:szCs w:val="22"/>
                <w:lang w:val="en-US"/>
              </w:rPr>
              <w:t>202</w:t>
            </w:r>
            <w:r w:rsidR="003D68E3">
              <w:rPr>
                <w:rFonts w:asciiTheme="minorHAnsi" w:eastAsia="Montserrat Light" w:hAnsiTheme="minorHAnsi" w:cstheme="minorBidi"/>
                <w:color w:val="262626" w:themeColor="text1" w:themeTint="D9"/>
                <w:sz w:val="21"/>
                <w:szCs w:val="22"/>
                <w:lang w:val="en-US"/>
              </w:rPr>
              <w:t>6</w:t>
            </w:r>
          </w:p>
        </w:tc>
      </w:tr>
      <w:tr w:rsidR="003E3330" w14:paraId="714FDDC4" w14:textId="77777777" w:rsidTr="00616F2D">
        <w:tc>
          <w:tcPr>
            <w:tcW w:w="4530" w:type="dxa"/>
          </w:tcPr>
          <w:p w14:paraId="09F3F44A" w14:textId="77777777" w:rsidR="003E3330" w:rsidRPr="00BC5E82" w:rsidRDefault="003E3330" w:rsidP="00CA0451">
            <w:pPr>
              <w:pStyle w:val="TableParagraph"/>
              <w:jc w:val="center"/>
              <w:rPr>
                <w:b/>
                <w:bCs/>
              </w:rPr>
            </w:pPr>
            <w:r w:rsidRPr="00BC5E82">
              <w:rPr>
                <w:b/>
                <w:bCs/>
              </w:rPr>
              <w:t>EOI submissions close</w:t>
            </w:r>
          </w:p>
        </w:tc>
        <w:tc>
          <w:tcPr>
            <w:tcW w:w="4530" w:type="dxa"/>
          </w:tcPr>
          <w:p w14:paraId="6EEF6703" w14:textId="2FE711A3" w:rsidR="003E3330" w:rsidRPr="00BC5E82" w:rsidRDefault="00613A5F" w:rsidP="00BC5E82">
            <w:pPr>
              <w:spacing w:before="120" w:after="120"/>
              <w:jc w:val="center"/>
              <w:rPr>
                <w:rFonts w:asciiTheme="minorHAnsi" w:eastAsia="Montserrat Light" w:hAnsiTheme="minorHAnsi" w:cstheme="minorBidi"/>
                <w:color w:val="262626" w:themeColor="text1" w:themeTint="D9"/>
                <w:sz w:val="21"/>
                <w:szCs w:val="22"/>
                <w:lang w:val="en-US"/>
              </w:rPr>
            </w:pPr>
            <w:r>
              <w:rPr>
                <w:rFonts w:asciiTheme="minorHAnsi" w:eastAsia="Montserrat Light" w:hAnsiTheme="minorHAnsi" w:cstheme="minorBidi"/>
                <w:color w:val="262626" w:themeColor="text1" w:themeTint="D9"/>
                <w:sz w:val="21"/>
                <w:szCs w:val="22"/>
                <w:lang w:val="en-US"/>
              </w:rPr>
              <w:t>Wednesday</w:t>
            </w:r>
            <w:r w:rsidR="001E6E3D">
              <w:rPr>
                <w:rFonts w:asciiTheme="minorHAnsi" w:eastAsia="Montserrat Light" w:hAnsiTheme="minorHAnsi" w:cstheme="minorBidi"/>
                <w:color w:val="262626" w:themeColor="text1" w:themeTint="D9"/>
                <w:sz w:val="21"/>
                <w:szCs w:val="22"/>
                <w:lang w:val="en-US"/>
              </w:rPr>
              <w:t xml:space="preserve"> </w:t>
            </w:r>
            <w:r w:rsidR="009D3B57">
              <w:rPr>
                <w:rFonts w:asciiTheme="minorHAnsi" w:eastAsia="Montserrat Light" w:hAnsiTheme="minorHAnsi" w:cstheme="minorBidi"/>
                <w:color w:val="262626" w:themeColor="text1" w:themeTint="D9"/>
                <w:sz w:val="21"/>
                <w:szCs w:val="22"/>
                <w:lang w:val="en-US"/>
              </w:rPr>
              <w:t>2 December</w:t>
            </w:r>
            <w:r w:rsidR="000D4190">
              <w:rPr>
                <w:rFonts w:asciiTheme="minorHAnsi" w:eastAsia="Montserrat Light" w:hAnsiTheme="minorHAnsi" w:cstheme="minorBidi"/>
                <w:color w:val="262626" w:themeColor="text1" w:themeTint="D9"/>
                <w:sz w:val="21"/>
                <w:szCs w:val="22"/>
                <w:lang w:val="en-US"/>
              </w:rPr>
              <w:t xml:space="preserve"> 2026</w:t>
            </w:r>
            <w:r w:rsidR="00EE6FFA">
              <w:rPr>
                <w:rFonts w:asciiTheme="minorHAnsi" w:eastAsia="Montserrat Light" w:hAnsiTheme="minorHAnsi" w:cstheme="minorBidi"/>
                <w:color w:val="262626" w:themeColor="text1" w:themeTint="D9"/>
                <w:sz w:val="21"/>
                <w:szCs w:val="22"/>
                <w:lang w:val="en-US"/>
              </w:rPr>
              <w:t xml:space="preserve">, </w:t>
            </w:r>
            <w:r w:rsidR="008606A1">
              <w:rPr>
                <w:rFonts w:asciiTheme="minorHAnsi" w:eastAsia="Montserrat Light" w:hAnsiTheme="minorHAnsi" w:cstheme="minorBidi"/>
                <w:color w:val="262626" w:themeColor="text1" w:themeTint="D9"/>
                <w:sz w:val="21"/>
                <w:szCs w:val="22"/>
                <w:lang w:val="en-US"/>
              </w:rPr>
              <w:t>midday</w:t>
            </w:r>
          </w:p>
        </w:tc>
      </w:tr>
      <w:tr w:rsidR="00215337" w14:paraId="7941206F" w14:textId="77777777" w:rsidTr="00EB4950">
        <w:tc>
          <w:tcPr>
            <w:tcW w:w="4530" w:type="dxa"/>
            <w:shd w:val="clear" w:color="auto" w:fill="C7F4E8" w:themeFill="accent1" w:themeFillTint="33"/>
          </w:tcPr>
          <w:p w14:paraId="3907E0C5" w14:textId="202DB385" w:rsidR="00215337" w:rsidRDefault="00215337" w:rsidP="00CA0451">
            <w:pPr>
              <w:pStyle w:val="TableParagraph"/>
              <w:jc w:val="center"/>
              <w:rPr>
                <w:b/>
                <w:bCs/>
              </w:rPr>
            </w:pPr>
            <w:r>
              <w:rPr>
                <w:b/>
                <w:bCs/>
              </w:rPr>
              <w:t xml:space="preserve">Shortlisted applicants invited to submit full </w:t>
            </w:r>
            <w:r>
              <w:rPr>
                <w:b/>
                <w:bCs/>
              </w:rPr>
              <w:lastRenderedPageBreak/>
              <w:t>applications</w:t>
            </w:r>
          </w:p>
        </w:tc>
        <w:tc>
          <w:tcPr>
            <w:tcW w:w="4530" w:type="dxa"/>
            <w:shd w:val="clear" w:color="auto" w:fill="C7F4E8" w:themeFill="accent1" w:themeFillTint="33"/>
          </w:tcPr>
          <w:p w14:paraId="7E46B2AA" w14:textId="748FE523" w:rsidR="00215337" w:rsidRDefault="00072CF0" w:rsidP="00BC5E82">
            <w:pPr>
              <w:spacing w:before="120" w:after="120"/>
              <w:jc w:val="center"/>
              <w:rPr>
                <w:rFonts w:asciiTheme="minorHAnsi" w:eastAsia="Montserrat Light" w:hAnsiTheme="minorHAnsi" w:cstheme="minorBidi"/>
                <w:color w:val="262626" w:themeColor="text1" w:themeTint="D9"/>
                <w:sz w:val="21"/>
                <w:szCs w:val="22"/>
                <w:lang w:val="en-US"/>
              </w:rPr>
            </w:pPr>
            <w:r>
              <w:rPr>
                <w:rFonts w:asciiTheme="minorHAnsi" w:eastAsia="Montserrat Light" w:hAnsiTheme="minorHAnsi" w:cstheme="minorBidi"/>
                <w:color w:val="262626" w:themeColor="text1" w:themeTint="D9"/>
                <w:sz w:val="21"/>
                <w:szCs w:val="22"/>
                <w:lang w:val="en-US"/>
              </w:rPr>
              <w:lastRenderedPageBreak/>
              <w:t>Friday</w:t>
            </w:r>
            <w:r w:rsidR="00EE6FFA">
              <w:rPr>
                <w:rFonts w:asciiTheme="minorHAnsi" w:eastAsia="Montserrat Light" w:hAnsiTheme="minorHAnsi" w:cstheme="minorBidi"/>
                <w:color w:val="262626" w:themeColor="text1" w:themeTint="D9"/>
                <w:sz w:val="21"/>
                <w:szCs w:val="22"/>
                <w:lang w:val="en-US"/>
              </w:rPr>
              <w:t xml:space="preserve"> </w:t>
            </w:r>
            <w:r w:rsidR="008606A1">
              <w:rPr>
                <w:rFonts w:asciiTheme="minorHAnsi" w:eastAsia="Montserrat Light" w:hAnsiTheme="minorHAnsi" w:cstheme="minorBidi"/>
                <w:color w:val="262626" w:themeColor="text1" w:themeTint="D9"/>
                <w:sz w:val="21"/>
                <w:szCs w:val="22"/>
                <w:lang w:val="en-US"/>
              </w:rPr>
              <w:t>2</w:t>
            </w:r>
            <w:r w:rsidR="0010681E">
              <w:rPr>
                <w:rFonts w:asciiTheme="minorHAnsi" w:eastAsia="Montserrat Light" w:hAnsiTheme="minorHAnsi" w:cstheme="minorBidi"/>
                <w:color w:val="262626" w:themeColor="text1" w:themeTint="D9"/>
                <w:sz w:val="21"/>
                <w:szCs w:val="22"/>
                <w:lang w:val="en-US"/>
              </w:rPr>
              <w:t>2</w:t>
            </w:r>
            <w:r w:rsidR="001E6E3D">
              <w:rPr>
                <w:rFonts w:asciiTheme="minorHAnsi" w:eastAsia="Montserrat Light" w:hAnsiTheme="minorHAnsi" w:cstheme="minorBidi"/>
                <w:color w:val="262626" w:themeColor="text1" w:themeTint="D9"/>
                <w:sz w:val="21"/>
                <w:szCs w:val="22"/>
                <w:lang w:val="en-US"/>
              </w:rPr>
              <w:t xml:space="preserve"> </w:t>
            </w:r>
            <w:r w:rsidR="0010681E">
              <w:rPr>
                <w:rFonts w:asciiTheme="minorHAnsi" w:eastAsia="Montserrat Light" w:hAnsiTheme="minorHAnsi" w:cstheme="minorBidi"/>
                <w:color w:val="262626" w:themeColor="text1" w:themeTint="D9"/>
                <w:sz w:val="21"/>
                <w:szCs w:val="22"/>
                <w:lang w:val="en-US"/>
              </w:rPr>
              <w:t>January</w:t>
            </w:r>
            <w:r w:rsidR="001E6E3D">
              <w:rPr>
                <w:rFonts w:asciiTheme="minorHAnsi" w:eastAsia="Montserrat Light" w:hAnsiTheme="minorHAnsi" w:cstheme="minorBidi"/>
                <w:color w:val="262626" w:themeColor="text1" w:themeTint="D9"/>
                <w:sz w:val="21"/>
                <w:szCs w:val="22"/>
                <w:lang w:val="en-US"/>
              </w:rPr>
              <w:t xml:space="preserve"> </w:t>
            </w:r>
            <w:r w:rsidR="00AE3304">
              <w:rPr>
                <w:rFonts w:asciiTheme="minorHAnsi" w:eastAsia="Montserrat Light" w:hAnsiTheme="minorHAnsi" w:cstheme="minorBidi"/>
                <w:color w:val="262626" w:themeColor="text1" w:themeTint="D9"/>
                <w:sz w:val="21"/>
                <w:szCs w:val="22"/>
                <w:lang w:val="en-US"/>
              </w:rPr>
              <w:t>202</w:t>
            </w:r>
            <w:r w:rsidR="0010681E">
              <w:rPr>
                <w:rFonts w:asciiTheme="minorHAnsi" w:eastAsia="Montserrat Light" w:hAnsiTheme="minorHAnsi" w:cstheme="minorBidi"/>
                <w:color w:val="262626" w:themeColor="text1" w:themeTint="D9"/>
                <w:sz w:val="21"/>
                <w:szCs w:val="22"/>
                <w:lang w:val="en-US"/>
              </w:rPr>
              <w:t>7</w:t>
            </w:r>
          </w:p>
        </w:tc>
      </w:tr>
      <w:tr w:rsidR="003E3330" w14:paraId="1724D985" w14:textId="77777777" w:rsidTr="007D411F">
        <w:tc>
          <w:tcPr>
            <w:tcW w:w="4530" w:type="dxa"/>
          </w:tcPr>
          <w:p w14:paraId="1FFB95D3" w14:textId="486BB8C5" w:rsidR="003E3330" w:rsidRPr="00BC5E82" w:rsidRDefault="00215337" w:rsidP="00CA0451">
            <w:pPr>
              <w:pStyle w:val="TableParagraph"/>
              <w:jc w:val="center"/>
              <w:rPr>
                <w:b/>
                <w:bCs/>
              </w:rPr>
            </w:pPr>
            <w:r>
              <w:rPr>
                <w:b/>
                <w:bCs/>
              </w:rPr>
              <w:t>Shortlisted</w:t>
            </w:r>
            <w:r w:rsidRPr="00BC5E82">
              <w:rPr>
                <w:b/>
                <w:bCs/>
              </w:rPr>
              <w:t xml:space="preserve"> </w:t>
            </w:r>
            <w:r w:rsidR="003E3330" w:rsidRPr="00BC5E82">
              <w:rPr>
                <w:b/>
                <w:bCs/>
              </w:rPr>
              <w:t>applicants submit full application</w:t>
            </w:r>
          </w:p>
        </w:tc>
        <w:tc>
          <w:tcPr>
            <w:tcW w:w="4530" w:type="dxa"/>
          </w:tcPr>
          <w:p w14:paraId="11AF8F9B" w14:textId="76763E21" w:rsidR="003E3330" w:rsidRPr="00BC5E82" w:rsidRDefault="009754D5" w:rsidP="00BC5E82">
            <w:pPr>
              <w:spacing w:before="120" w:after="120"/>
              <w:jc w:val="center"/>
              <w:rPr>
                <w:rFonts w:asciiTheme="minorHAnsi" w:eastAsia="Montserrat Light" w:hAnsiTheme="minorHAnsi" w:cstheme="minorBidi"/>
                <w:color w:val="262626" w:themeColor="text1" w:themeTint="D9"/>
                <w:sz w:val="21"/>
                <w:szCs w:val="22"/>
                <w:lang w:val="en-US"/>
              </w:rPr>
            </w:pPr>
            <w:r>
              <w:rPr>
                <w:rFonts w:asciiTheme="minorHAnsi" w:eastAsia="Montserrat Light" w:hAnsiTheme="minorHAnsi" w:cstheme="minorBidi"/>
                <w:color w:val="262626" w:themeColor="text1" w:themeTint="D9"/>
                <w:sz w:val="21"/>
                <w:szCs w:val="22"/>
                <w:lang w:val="en-US"/>
              </w:rPr>
              <w:t>Friday</w:t>
            </w:r>
            <w:r w:rsidR="008606A1">
              <w:rPr>
                <w:rFonts w:asciiTheme="minorHAnsi" w:eastAsia="Montserrat Light" w:hAnsiTheme="minorHAnsi" w:cstheme="minorBidi"/>
                <w:color w:val="262626" w:themeColor="text1" w:themeTint="D9"/>
                <w:sz w:val="21"/>
                <w:szCs w:val="22"/>
                <w:lang w:val="en-US"/>
              </w:rPr>
              <w:t xml:space="preserve"> </w:t>
            </w:r>
            <w:r>
              <w:rPr>
                <w:rFonts w:asciiTheme="minorHAnsi" w:eastAsia="Montserrat Light" w:hAnsiTheme="minorHAnsi" w:cstheme="minorBidi"/>
                <w:color w:val="262626" w:themeColor="text1" w:themeTint="D9"/>
                <w:sz w:val="21"/>
                <w:szCs w:val="22"/>
                <w:lang w:val="en-US"/>
              </w:rPr>
              <w:t>5 March</w:t>
            </w:r>
            <w:r w:rsidR="008606A1">
              <w:rPr>
                <w:rFonts w:asciiTheme="minorHAnsi" w:eastAsia="Montserrat Light" w:hAnsiTheme="minorHAnsi" w:cstheme="minorBidi"/>
                <w:color w:val="262626" w:themeColor="text1" w:themeTint="D9"/>
                <w:sz w:val="21"/>
                <w:szCs w:val="22"/>
                <w:lang w:val="en-US"/>
              </w:rPr>
              <w:t xml:space="preserve"> </w:t>
            </w:r>
            <w:r w:rsidR="00864E66">
              <w:rPr>
                <w:rFonts w:asciiTheme="minorHAnsi" w:eastAsia="Montserrat Light" w:hAnsiTheme="minorHAnsi" w:cstheme="minorBidi"/>
                <w:color w:val="262626" w:themeColor="text1" w:themeTint="D9"/>
                <w:sz w:val="21"/>
                <w:szCs w:val="22"/>
                <w:lang w:val="en-US"/>
              </w:rPr>
              <w:t>202</w:t>
            </w:r>
            <w:r w:rsidR="000D4190">
              <w:rPr>
                <w:rFonts w:asciiTheme="minorHAnsi" w:eastAsia="Montserrat Light" w:hAnsiTheme="minorHAnsi" w:cstheme="minorBidi"/>
                <w:color w:val="262626" w:themeColor="text1" w:themeTint="D9"/>
                <w:sz w:val="21"/>
                <w:szCs w:val="22"/>
                <w:lang w:val="en-US"/>
              </w:rPr>
              <w:t>7</w:t>
            </w:r>
            <w:r w:rsidR="0057340A">
              <w:rPr>
                <w:rFonts w:asciiTheme="minorHAnsi" w:eastAsia="Montserrat Light" w:hAnsiTheme="minorHAnsi" w:cstheme="minorBidi"/>
                <w:color w:val="262626" w:themeColor="text1" w:themeTint="D9"/>
                <w:sz w:val="21"/>
                <w:szCs w:val="22"/>
                <w:lang w:val="en-US"/>
              </w:rPr>
              <w:t xml:space="preserve">, </w:t>
            </w:r>
            <w:r w:rsidR="008606A1">
              <w:rPr>
                <w:rFonts w:asciiTheme="minorHAnsi" w:eastAsia="Montserrat Light" w:hAnsiTheme="minorHAnsi" w:cstheme="minorBidi"/>
                <w:color w:val="262626" w:themeColor="text1" w:themeTint="D9"/>
                <w:sz w:val="21"/>
                <w:szCs w:val="22"/>
                <w:lang w:val="en-US"/>
              </w:rPr>
              <w:t>midday</w:t>
            </w:r>
          </w:p>
        </w:tc>
      </w:tr>
      <w:tr w:rsidR="003E3330" w14:paraId="36A07CE5" w14:textId="77777777" w:rsidTr="00EB4950">
        <w:tc>
          <w:tcPr>
            <w:tcW w:w="4530" w:type="dxa"/>
            <w:shd w:val="clear" w:color="auto" w:fill="C7F4E8" w:themeFill="accent1" w:themeFillTint="33"/>
          </w:tcPr>
          <w:p w14:paraId="2E8F1701" w14:textId="77777777" w:rsidR="003E3330" w:rsidRPr="00BC5E82" w:rsidRDefault="003E3330" w:rsidP="00CA0451">
            <w:pPr>
              <w:pStyle w:val="TableParagraph"/>
              <w:jc w:val="center"/>
              <w:rPr>
                <w:b/>
                <w:bCs/>
              </w:rPr>
            </w:pPr>
            <w:r w:rsidRPr="00BC5E82">
              <w:rPr>
                <w:b/>
                <w:bCs/>
              </w:rPr>
              <w:t>Successful applicants notified</w:t>
            </w:r>
          </w:p>
        </w:tc>
        <w:tc>
          <w:tcPr>
            <w:tcW w:w="4530" w:type="dxa"/>
            <w:shd w:val="clear" w:color="auto" w:fill="C7F4E8" w:themeFill="accent1" w:themeFillTint="33"/>
          </w:tcPr>
          <w:p w14:paraId="42725129" w14:textId="29F6CF00" w:rsidR="003E3330" w:rsidRPr="00BC5E82" w:rsidRDefault="001E6E3D" w:rsidP="00BC5E82">
            <w:pPr>
              <w:spacing w:before="120" w:after="120"/>
              <w:jc w:val="center"/>
              <w:rPr>
                <w:rFonts w:asciiTheme="minorHAnsi" w:eastAsia="Montserrat Light" w:hAnsiTheme="minorHAnsi" w:cstheme="minorBidi"/>
                <w:color w:val="262626" w:themeColor="text1" w:themeTint="D9"/>
                <w:sz w:val="21"/>
                <w:szCs w:val="22"/>
                <w:lang w:val="en-US"/>
              </w:rPr>
            </w:pPr>
            <w:r>
              <w:rPr>
                <w:rFonts w:asciiTheme="minorHAnsi" w:eastAsia="Montserrat Light" w:hAnsiTheme="minorHAnsi" w:cstheme="minorBidi"/>
                <w:color w:val="262626" w:themeColor="text1" w:themeTint="D9"/>
                <w:sz w:val="21"/>
                <w:szCs w:val="22"/>
                <w:lang w:val="en-US"/>
              </w:rPr>
              <w:t xml:space="preserve">May </w:t>
            </w:r>
            <w:r w:rsidR="00E1616A">
              <w:rPr>
                <w:rFonts w:asciiTheme="minorHAnsi" w:eastAsia="Montserrat Light" w:hAnsiTheme="minorHAnsi" w:cstheme="minorBidi"/>
                <w:color w:val="262626" w:themeColor="text1" w:themeTint="D9"/>
                <w:sz w:val="21"/>
                <w:szCs w:val="22"/>
                <w:lang w:val="en-US"/>
              </w:rPr>
              <w:t>202</w:t>
            </w:r>
            <w:r w:rsidR="000D4190">
              <w:rPr>
                <w:rFonts w:asciiTheme="minorHAnsi" w:eastAsia="Montserrat Light" w:hAnsiTheme="minorHAnsi" w:cstheme="minorBidi"/>
                <w:color w:val="262626" w:themeColor="text1" w:themeTint="D9"/>
                <w:sz w:val="21"/>
                <w:szCs w:val="22"/>
                <w:lang w:val="en-US"/>
              </w:rPr>
              <w:t>7</w:t>
            </w:r>
          </w:p>
        </w:tc>
      </w:tr>
    </w:tbl>
    <w:p w14:paraId="7873B5CD" w14:textId="77777777" w:rsidR="000564EB" w:rsidRPr="000564EB" w:rsidRDefault="000564EB" w:rsidP="000564EB">
      <w:pPr>
        <w:spacing w:before="120" w:after="120"/>
        <w:rPr>
          <w:rFonts w:cs="Calibri"/>
          <w:szCs w:val="24"/>
        </w:rPr>
      </w:pPr>
      <w:bookmarkStart w:id="34" w:name="_Toc125120781"/>
    </w:p>
    <w:p w14:paraId="45E41F5A" w14:textId="296A921A" w:rsidR="003E3330" w:rsidRPr="000B3A89" w:rsidRDefault="003E3330" w:rsidP="003818F0">
      <w:pPr>
        <w:pStyle w:val="Heading2"/>
      </w:pPr>
      <w:r w:rsidRPr="000B3A89">
        <w:t>How to submit your application</w:t>
      </w:r>
      <w:bookmarkEnd w:id="34"/>
    </w:p>
    <w:p w14:paraId="28058EAF" w14:textId="55BFE7BD" w:rsidR="003E3330" w:rsidRPr="00B65561" w:rsidRDefault="005266AF"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 xml:space="preserve">Expressions of Interest and full applications will be </w:t>
      </w:r>
      <w:r w:rsidR="0013203E" w:rsidRPr="00B65561">
        <w:rPr>
          <w:rFonts w:asciiTheme="minorHAnsi" w:hAnsiTheme="minorHAnsi" w:cstheme="minorHAnsi"/>
          <w:lang w:eastAsia="en-US"/>
        </w:rPr>
        <w:t>submitted via SmartyGrants</w:t>
      </w:r>
      <w:r w:rsidR="00604CA2">
        <w:rPr>
          <w:rFonts w:asciiTheme="minorHAnsi" w:hAnsiTheme="minorHAnsi" w:cstheme="minorHAnsi"/>
          <w:lang w:eastAsia="en-US"/>
        </w:rPr>
        <w:t xml:space="preserve"> (</w:t>
      </w:r>
      <w:hyperlink r:id="rId17" w:history="1">
        <w:r w:rsidR="00604CA2" w:rsidRPr="00593901">
          <w:rPr>
            <w:rStyle w:val="Hyperlink"/>
            <w:rFonts w:asciiTheme="minorHAnsi" w:hAnsiTheme="minorHAnsi" w:cstheme="minorHAnsi"/>
            <w:lang w:eastAsia="en-US"/>
          </w:rPr>
          <w:t>https://artsact.smartygrants.com.au/</w:t>
        </w:r>
      </w:hyperlink>
      <w:r w:rsidR="000D4190" w:rsidRPr="00B65561">
        <w:rPr>
          <w:rFonts w:asciiTheme="minorHAnsi" w:hAnsiTheme="minorHAnsi" w:cstheme="minorHAnsi"/>
          <w:lang w:eastAsia="en-US"/>
        </w:rPr>
        <w:t xml:space="preserve">). </w:t>
      </w:r>
      <w:r w:rsidR="003E3330" w:rsidRPr="00B65561">
        <w:rPr>
          <w:rFonts w:asciiTheme="minorHAnsi" w:hAnsiTheme="minorHAnsi" w:cstheme="minorHAnsi"/>
          <w:lang w:eastAsia="en-US"/>
        </w:rPr>
        <w:t>You will need to create a Smartygrants login</w:t>
      </w:r>
      <w:r w:rsidR="0013203E" w:rsidRPr="00B65561">
        <w:rPr>
          <w:rFonts w:asciiTheme="minorHAnsi" w:hAnsiTheme="minorHAnsi" w:cstheme="minorHAnsi"/>
          <w:lang w:eastAsia="en-US"/>
        </w:rPr>
        <w:t xml:space="preserve">. </w:t>
      </w:r>
      <w:r w:rsidR="007B664E" w:rsidRPr="00B65561">
        <w:rPr>
          <w:rFonts w:asciiTheme="minorHAnsi" w:hAnsiTheme="minorHAnsi" w:cstheme="minorHAnsi"/>
          <w:lang w:eastAsia="en-US"/>
        </w:rPr>
        <w:t xml:space="preserve">At any point, you can discuss your idea </w:t>
      </w:r>
      <w:r w:rsidR="009A735E" w:rsidRPr="00B65561">
        <w:rPr>
          <w:rFonts w:asciiTheme="minorHAnsi" w:hAnsiTheme="minorHAnsi" w:cstheme="minorHAnsi"/>
          <w:lang w:eastAsia="en-US"/>
        </w:rPr>
        <w:t xml:space="preserve">and application </w:t>
      </w:r>
      <w:r w:rsidR="007B664E" w:rsidRPr="00B65561">
        <w:rPr>
          <w:rFonts w:asciiTheme="minorHAnsi" w:hAnsiTheme="minorHAnsi" w:cstheme="minorHAnsi"/>
          <w:lang w:eastAsia="en-US"/>
        </w:rPr>
        <w:t xml:space="preserve">directly with </w:t>
      </w:r>
      <w:r w:rsidR="00DD0626" w:rsidRPr="00B65561">
        <w:rPr>
          <w:rFonts w:asciiTheme="minorHAnsi" w:hAnsiTheme="minorHAnsi" w:cstheme="minorHAnsi"/>
          <w:lang w:eastAsia="en-US"/>
        </w:rPr>
        <w:t>a</w:t>
      </w:r>
      <w:r w:rsidR="007B664E" w:rsidRPr="00B65561">
        <w:rPr>
          <w:rFonts w:asciiTheme="minorHAnsi" w:hAnsiTheme="minorHAnsi" w:cstheme="minorHAnsi"/>
          <w:lang w:eastAsia="en-US"/>
        </w:rPr>
        <w:t>rtsACT staff.</w:t>
      </w:r>
    </w:p>
    <w:p w14:paraId="0621FBFA" w14:textId="77777777" w:rsidR="00E3387F" w:rsidRPr="0089603F" w:rsidRDefault="00E3387F" w:rsidP="00E3387F">
      <w:pPr>
        <w:pStyle w:val="Heading2"/>
      </w:pPr>
      <w:r w:rsidRPr="0089603F">
        <w:t>Multiple applications</w:t>
      </w:r>
    </w:p>
    <w:p w14:paraId="60CC5121" w14:textId="4CADE4C9" w:rsidR="00E3387F" w:rsidRPr="00B65561" w:rsidRDefault="00E3387F" w:rsidP="00B65561">
      <w:pPr>
        <w:pStyle w:val="NormalWeb"/>
        <w:spacing w:before="120" w:beforeAutospacing="0" w:after="0" w:afterAutospacing="0"/>
        <w:rPr>
          <w:rFonts w:asciiTheme="minorHAnsi" w:hAnsiTheme="minorHAnsi" w:cstheme="minorHAnsi"/>
          <w:lang w:eastAsia="en-US"/>
        </w:rPr>
      </w:pPr>
      <w:r w:rsidRPr="00B65561">
        <w:rPr>
          <w:rFonts w:asciiTheme="minorHAnsi" w:hAnsiTheme="minorHAnsi" w:cstheme="minorHAnsi"/>
          <w:lang w:eastAsia="en-US"/>
        </w:rPr>
        <w:t>Applicants seeking fundin</w:t>
      </w:r>
      <w:r w:rsidR="000564EB" w:rsidRPr="00B65561">
        <w:rPr>
          <w:rFonts w:asciiTheme="minorHAnsi" w:hAnsiTheme="minorHAnsi" w:cstheme="minorHAnsi"/>
          <w:lang w:eastAsia="en-US"/>
        </w:rPr>
        <w:t>g</w:t>
      </w:r>
      <w:r w:rsidRPr="00B65561">
        <w:rPr>
          <w:rFonts w:asciiTheme="minorHAnsi" w:hAnsiTheme="minorHAnsi" w:cstheme="minorHAnsi"/>
          <w:lang w:eastAsia="en-US"/>
        </w:rPr>
        <w:t xml:space="preserve"> for more than one project must complete a separate online application form for each. Keep in mind these applications will be competing for funding. </w:t>
      </w:r>
    </w:p>
    <w:p w14:paraId="783F9BA0" w14:textId="77777777" w:rsidR="003E3330" w:rsidRPr="00C6382A" w:rsidRDefault="003E3330" w:rsidP="003818F0">
      <w:pPr>
        <w:pStyle w:val="Heading2"/>
      </w:pPr>
      <w:bookmarkStart w:id="35" w:name="_Toc466989636"/>
      <w:bookmarkStart w:id="36" w:name="_Toc3462005"/>
      <w:bookmarkStart w:id="37" w:name="_Toc77230643"/>
      <w:bookmarkStart w:id="38" w:name="_Toc125120782"/>
      <w:bookmarkEnd w:id="33"/>
      <w:r w:rsidRPr="00C6382A">
        <w:t>Confidentiality</w:t>
      </w:r>
      <w:bookmarkStart w:id="39" w:name="_Toc77230633"/>
      <w:bookmarkEnd w:id="35"/>
      <w:bookmarkEnd w:id="36"/>
      <w:bookmarkEnd w:id="37"/>
      <w:bookmarkEnd w:id="38"/>
    </w:p>
    <w:p w14:paraId="3B4230FA" w14:textId="276D4042"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All material submitted to </w:t>
      </w:r>
      <w:r w:rsidR="00215337" w:rsidRPr="00604CA2">
        <w:rPr>
          <w:rFonts w:asciiTheme="minorHAnsi" w:hAnsiTheme="minorHAnsi" w:cstheme="minorHAnsi"/>
          <w:lang w:eastAsia="en-US"/>
        </w:rPr>
        <w:t>as part of an application</w:t>
      </w:r>
      <w:r w:rsidRPr="00604CA2">
        <w:rPr>
          <w:rFonts w:asciiTheme="minorHAnsi" w:hAnsiTheme="minorHAnsi" w:cstheme="minorHAnsi"/>
          <w:lang w:eastAsia="en-US"/>
        </w:rPr>
        <w:t xml:space="preserve"> is provided in confidence. However, the ACT Government may promote successful applicants for the mutual benefit of the ACT </w:t>
      </w:r>
      <w:r w:rsidR="00B65561" w:rsidRPr="00604CA2">
        <w:rPr>
          <w:rFonts w:asciiTheme="minorHAnsi" w:hAnsiTheme="minorHAnsi" w:cstheme="minorHAnsi"/>
          <w:lang w:eastAsia="en-US"/>
        </w:rPr>
        <w:t>c</w:t>
      </w:r>
      <w:r w:rsidRPr="00604CA2">
        <w:rPr>
          <w:rFonts w:asciiTheme="minorHAnsi" w:hAnsiTheme="minorHAnsi" w:cstheme="minorHAnsi"/>
          <w:lang w:eastAsia="en-US"/>
        </w:rPr>
        <w:t>ommunity and the applicant.</w:t>
      </w:r>
    </w:p>
    <w:p w14:paraId="755DB75E" w14:textId="02072D6E"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Details of applications will not be made available to third parties</w:t>
      </w:r>
      <w:r w:rsidR="00DF3678" w:rsidRPr="00604CA2">
        <w:rPr>
          <w:rFonts w:asciiTheme="minorHAnsi" w:hAnsiTheme="minorHAnsi" w:cstheme="minorHAnsi"/>
          <w:lang w:eastAsia="en-US"/>
        </w:rPr>
        <w:t>. A</w:t>
      </w:r>
      <w:r w:rsidRPr="00604CA2">
        <w:rPr>
          <w:rFonts w:asciiTheme="minorHAnsi" w:hAnsiTheme="minorHAnsi" w:cstheme="minorHAnsi"/>
          <w:lang w:eastAsia="en-US"/>
        </w:rPr>
        <w:t xml:space="preserve">pplicants should be aware that the provisions of the </w:t>
      </w:r>
      <w:hyperlink r:id="rId18" w:history="1">
        <w:r w:rsidRPr="00604CA2">
          <w:rPr>
            <w:rFonts w:asciiTheme="minorHAnsi" w:hAnsiTheme="minorHAnsi" w:cstheme="minorHAnsi"/>
            <w:i/>
            <w:iCs/>
            <w:lang w:eastAsia="en-US"/>
          </w:rPr>
          <w:t>Freedom of Information Act 2016</w:t>
        </w:r>
      </w:hyperlink>
      <w:r w:rsidRPr="00604CA2">
        <w:rPr>
          <w:rFonts w:asciiTheme="minorHAnsi" w:hAnsiTheme="minorHAnsi" w:cstheme="minorHAnsi"/>
          <w:lang w:eastAsia="en-US"/>
        </w:rPr>
        <w:t xml:space="preserve"> apply to documents in the ACT Government’s possession.</w:t>
      </w:r>
    </w:p>
    <w:p w14:paraId="2750751B" w14:textId="4EDAD0FF" w:rsidR="003E3330" w:rsidRDefault="003E3330" w:rsidP="005858E2">
      <w:pPr>
        <w:pStyle w:val="Heading2"/>
      </w:pPr>
      <w:bookmarkStart w:id="40" w:name="_Toc125120783"/>
      <w:r>
        <w:t xml:space="preserve">Assessment </w:t>
      </w:r>
      <w:bookmarkEnd w:id="40"/>
      <w:r w:rsidR="00604CA2">
        <w:t>p</w:t>
      </w:r>
      <w:r w:rsidR="005858E2">
        <w:t>rocess</w:t>
      </w:r>
      <w:r>
        <w:t xml:space="preserve"> </w:t>
      </w:r>
      <w:bookmarkStart w:id="41" w:name="_Toc77230632"/>
      <w:bookmarkStart w:id="42" w:name="_Hlk15630328"/>
      <w:bookmarkStart w:id="43" w:name="_Hlk15554412"/>
      <w:bookmarkEnd w:id="39"/>
    </w:p>
    <w:bookmarkEnd w:id="41"/>
    <w:bookmarkEnd w:id="42"/>
    <w:bookmarkEnd w:id="43"/>
    <w:p w14:paraId="54A94C46" w14:textId="00F6D5FB" w:rsidR="003E3330" w:rsidRPr="00604CA2" w:rsidRDefault="00473762"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A</w:t>
      </w:r>
      <w:r w:rsidR="003E3330" w:rsidRPr="00604CA2">
        <w:rPr>
          <w:rFonts w:asciiTheme="minorHAnsi" w:hAnsiTheme="minorHAnsi" w:cstheme="minorHAnsi"/>
          <w:lang w:eastAsia="en-US"/>
        </w:rPr>
        <w:t xml:space="preserve">ll applications will be assessed on </w:t>
      </w:r>
      <w:r w:rsidRPr="00604CA2">
        <w:rPr>
          <w:rFonts w:asciiTheme="minorHAnsi" w:hAnsiTheme="minorHAnsi" w:cstheme="minorHAnsi"/>
          <w:lang w:eastAsia="en-US"/>
        </w:rPr>
        <w:t xml:space="preserve">their </w:t>
      </w:r>
      <w:r w:rsidR="003E3330" w:rsidRPr="00604CA2">
        <w:rPr>
          <w:rFonts w:asciiTheme="minorHAnsi" w:hAnsiTheme="minorHAnsi" w:cstheme="minorHAnsi"/>
          <w:lang w:eastAsia="en-US"/>
        </w:rPr>
        <w:t>relative merit</w:t>
      </w:r>
      <w:r w:rsidR="009A735E" w:rsidRPr="00604CA2">
        <w:rPr>
          <w:rFonts w:asciiTheme="minorHAnsi" w:hAnsiTheme="minorHAnsi" w:cstheme="minorHAnsi"/>
          <w:lang w:eastAsia="en-US"/>
        </w:rPr>
        <w:t xml:space="preserve"> against the funding criteria</w:t>
      </w:r>
      <w:r w:rsidR="003E3330" w:rsidRPr="00604CA2">
        <w:rPr>
          <w:rFonts w:asciiTheme="minorHAnsi" w:hAnsiTheme="minorHAnsi" w:cstheme="minorHAnsi"/>
          <w:lang w:eastAsia="en-US"/>
        </w:rPr>
        <w:t xml:space="preserve">. </w:t>
      </w:r>
      <w:r w:rsidRPr="00604CA2">
        <w:rPr>
          <w:rFonts w:asciiTheme="minorHAnsi" w:hAnsiTheme="minorHAnsi" w:cstheme="minorHAnsi"/>
          <w:lang w:eastAsia="en-US"/>
        </w:rPr>
        <w:t xml:space="preserve">Applicants should not anticipate that </w:t>
      </w:r>
      <w:r w:rsidR="003E3330" w:rsidRPr="00604CA2">
        <w:rPr>
          <w:rFonts w:asciiTheme="minorHAnsi" w:hAnsiTheme="minorHAnsi" w:cstheme="minorHAnsi"/>
          <w:lang w:eastAsia="en-US"/>
        </w:rPr>
        <w:t xml:space="preserve">grant funding </w:t>
      </w:r>
      <w:r w:rsidRPr="00604CA2">
        <w:rPr>
          <w:rFonts w:asciiTheme="minorHAnsi" w:hAnsiTheme="minorHAnsi" w:cstheme="minorHAnsi"/>
          <w:lang w:eastAsia="en-US"/>
        </w:rPr>
        <w:t>will be</w:t>
      </w:r>
      <w:r w:rsidR="003E3330" w:rsidRPr="00604CA2">
        <w:rPr>
          <w:rFonts w:asciiTheme="minorHAnsi" w:hAnsiTheme="minorHAnsi" w:cstheme="minorHAnsi"/>
          <w:lang w:eastAsia="en-US"/>
        </w:rPr>
        <w:t xml:space="preserve"> automatic or </w:t>
      </w:r>
      <w:r w:rsidR="009A735E" w:rsidRPr="00604CA2">
        <w:rPr>
          <w:rFonts w:asciiTheme="minorHAnsi" w:hAnsiTheme="minorHAnsi" w:cstheme="minorHAnsi"/>
          <w:lang w:eastAsia="en-US"/>
        </w:rPr>
        <w:t xml:space="preserve">is </w:t>
      </w:r>
      <w:r w:rsidRPr="00604CA2">
        <w:rPr>
          <w:rFonts w:asciiTheme="minorHAnsi" w:hAnsiTheme="minorHAnsi" w:cstheme="minorHAnsi"/>
          <w:lang w:eastAsia="en-US"/>
        </w:rPr>
        <w:t>assured until the outcomes from the process are announced</w:t>
      </w:r>
      <w:r w:rsidR="003E3330" w:rsidRPr="00604CA2">
        <w:rPr>
          <w:rFonts w:asciiTheme="minorHAnsi" w:hAnsiTheme="minorHAnsi" w:cstheme="minorHAnsi"/>
          <w:lang w:eastAsia="en-US"/>
        </w:rPr>
        <w:t>.</w:t>
      </w:r>
    </w:p>
    <w:p w14:paraId="4DC1EACD" w14:textId="7AB32E3B" w:rsidR="003E3330" w:rsidRPr="00604CA2" w:rsidRDefault="00473762" w:rsidP="00604CA2">
      <w:pPr>
        <w:pStyle w:val="NormalWeb"/>
        <w:spacing w:before="120" w:beforeAutospacing="0" w:after="0" w:afterAutospacing="0"/>
        <w:rPr>
          <w:rFonts w:asciiTheme="minorHAnsi" w:hAnsiTheme="minorHAnsi" w:cstheme="minorHAnsi"/>
          <w:lang w:eastAsia="en-US"/>
        </w:rPr>
      </w:pPr>
      <w:bookmarkStart w:id="44" w:name="_Hlk129021292"/>
      <w:bookmarkStart w:id="45" w:name="_Toc77230634"/>
      <w:bookmarkStart w:id="46" w:name="_Hlk15573447"/>
      <w:r w:rsidRPr="00604CA2">
        <w:rPr>
          <w:rFonts w:asciiTheme="minorHAnsi" w:hAnsiTheme="minorHAnsi" w:cstheme="minorHAnsi"/>
          <w:lang w:eastAsia="en-US"/>
        </w:rPr>
        <w:t>An assessment</w:t>
      </w:r>
      <w:r w:rsidR="003E3330" w:rsidRPr="00604CA2">
        <w:rPr>
          <w:rFonts w:asciiTheme="minorHAnsi" w:hAnsiTheme="minorHAnsi" w:cstheme="minorHAnsi"/>
          <w:lang w:eastAsia="en-US"/>
        </w:rPr>
        <w:t xml:space="preserve"> panel consisting of Aboriginal and Torres Strait Islander </w:t>
      </w:r>
      <w:r w:rsidR="003F7232" w:rsidRPr="00604CA2">
        <w:rPr>
          <w:rFonts w:asciiTheme="minorHAnsi" w:hAnsiTheme="minorHAnsi" w:cstheme="minorHAnsi"/>
          <w:lang w:eastAsia="en-US"/>
        </w:rPr>
        <w:t xml:space="preserve">assessors drawn from </w:t>
      </w:r>
      <w:r w:rsidR="00C97618" w:rsidRPr="00604CA2">
        <w:rPr>
          <w:rFonts w:asciiTheme="minorHAnsi" w:hAnsiTheme="minorHAnsi" w:cstheme="minorHAnsi"/>
          <w:lang w:eastAsia="en-US"/>
        </w:rPr>
        <w:t>ACT Government staff</w:t>
      </w:r>
      <w:r w:rsidR="00E3387F" w:rsidRPr="00604CA2">
        <w:rPr>
          <w:rFonts w:asciiTheme="minorHAnsi" w:hAnsiTheme="minorHAnsi" w:cstheme="minorHAnsi"/>
          <w:lang w:eastAsia="en-US"/>
        </w:rPr>
        <w:t xml:space="preserve"> </w:t>
      </w:r>
      <w:r w:rsidR="00B65561" w:rsidRPr="00604CA2">
        <w:rPr>
          <w:rFonts w:asciiTheme="minorHAnsi" w:hAnsiTheme="minorHAnsi" w:cstheme="minorHAnsi"/>
          <w:lang w:eastAsia="en-US"/>
        </w:rPr>
        <w:t>and e</w:t>
      </w:r>
      <w:r w:rsidR="003F7232" w:rsidRPr="00604CA2">
        <w:rPr>
          <w:rFonts w:asciiTheme="minorHAnsi" w:hAnsiTheme="minorHAnsi" w:cstheme="minorHAnsi"/>
          <w:lang w:eastAsia="en-US"/>
        </w:rPr>
        <w:t>xternal arts peer</w:t>
      </w:r>
      <w:r w:rsidR="00C40A3D" w:rsidRPr="00604CA2">
        <w:rPr>
          <w:rFonts w:asciiTheme="minorHAnsi" w:hAnsiTheme="minorHAnsi" w:cstheme="minorHAnsi"/>
          <w:lang w:eastAsia="en-US"/>
        </w:rPr>
        <w:t>s</w:t>
      </w:r>
      <w:r w:rsidR="003F7232" w:rsidRPr="00604CA2">
        <w:rPr>
          <w:rFonts w:asciiTheme="minorHAnsi" w:hAnsiTheme="minorHAnsi" w:cstheme="minorHAnsi"/>
          <w:lang w:eastAsia="en-US"/>
        </w:rPr>
        <w:t xml:space="preserve"> </w:t>
      </w:r>
      <w:r w:rsidR="003E3330" w:rsidRPr="00604CA2">
        <w:rPr>
          <w:rFonts w:asciiTheme="minorHAnsi" w:hAnsiTheme="minorHAnsi" w:cstheme="minorHAnsi"/>
          <w:lang w:eastAsia="en-US"/>
        </w:rPr>
        <w:t xml:space="preserve">will assess the </w:t>
      </w:r>
      <w:r w:rsidR="00C97618" w:rsidRPr="00604CA2">
        <w:rPr>
          <w:rFonts w:asciiTheme="minorHAnsi" w:hAnsiTheme="minorHAnsi" w:cstheme="minorHAnsi"/>
          <w:lang w:eastAsia="en-US"/>
        </w:rPr>
        <w:t xml:space="preserve">EOIs and </w:t>
      </w:r>
      <w:r w:rsidR="003E3330" w:rsidRPr="00604CA2">
        <w:rPr>
          <w:rFonts w:asciiTheme="minorHAnsi" w:hAnsiTheme="minorHAnsi" w:cstheme="minorHAnsi"/>
          <w:lang w:eastAsia="en-US"/>
        </w:rPr>
        <w:t>full applications.</w:t>
      </w:r>
      <w:bookmarkEnd w:id="44"/>
      <w:r w:rsidR="003E3330" w:rsidRPr="00604CA2">
        <w:rPr>
          <w:rFonts w:asciiTheme="minorHAnsi" w:hAnsiTheme="minorHAnsi" w:cstheme="minorHAnsi"/>
          <w:lang w:eastAsia="en-US"/>
        </w:rPr>
        <w:t xml:space="preserve"> The assessment panel </w:t>
      </w:r>
      <w:r w:rsidRPr="00604CA2">
        <w:rPr>
          <w:rFonts w:asciiTheme="minorHAnsi" w:hAnsiTheme="minorHAnsi" w:cstheme="minorHAnsi"/>
          <w:lang w:eastAsia="en-US"/>
        </w:rPr>
        <w:t>may</w:t>
      </w:r>
      <w:r w:rsidR="003E3330" w:rsidRPr="00604CA2">
        <w:rPr>
          <w:rFonts w:asciiTheme="minorHAnsi" w:hAnsiTheme="minorHAnsi" w:cstheme="minorHAnsi"/>
          <w:lang w:eastAsia="en-US"/>
        </w:rPr>
        <w:t xml:space="preserve"> be provided with a summary of any relevant additional information, including (where applicable) an applicant’s </w:t>
      </w:r>
      <w:r w:rsidRPr="00604CA2">
        <w:rPr>
          <w:rFonts w:asciiTheme="minorHAnsi" w:hAnsiTheme="minorHAnsi" w:cstheme="minorHAnsi"/>
          <w:lang w:eastAsia="en-US"/>
        </w:rPr>
        <w:t xml:space="preserve">previous grant </w:t>
      </w:r>
      <w:r w:rsidR="003E3330" w:rsidRPr="00604CA2">
        <w:rPr>
          <w:rFonts w:asciiTheme="minorHAnsi" w:hAnsiTheme="minorHAnsi" w:cstheme="minorHAnsi"/>
          <w:lang w:eastAsia="en-US"/>
        </w:rPr>
        <w:t>history</w:t>
      </w:r>
      <w:r w:rsidRPr="00604CA2">
        <w:rPr>
          <w:rFonts w:asciiTheme="minorHAnsi" w:hAnsiTheme="minorHAnsi" w:cstheme="minorHAnsi"/>
          <w:lang w:eastAsia="en-US"/>
        </w:rPr>
        <w:t xml:space="preserve"> with artsACT</w:t>
      </w:r>
      <w:r w:rsidR="003E3330" w:rsidRPr="00604CA2">
        <w:rPr>
          <w:rFonts w:asciiTheme="minorHAnsi" w:hAnsiTheme="minorHAnsi" w:cstheme="minorHAnsi"/>
          <w:lang w:eastAsia="en-US"/>
        </w:rPr>
        <w:t xml:space="preserve">. </w:t>
      </w:r>
    </w:p>
    <w:p w14:paraId="1A51C027" w14:textId="1DD62E59" w:rsidR="00C97618"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The assessment panel will </w:t>
      </w:r>
      <w:r w:rsidR="00C97618" w:rsidRPr="00604CA2">
        <w:rPr>
          <w:rFonts w:asciiTheme="minorHAnsi" w:hAnsiTheme="minorHAnsi" w:cstheme="minorHAnsi"/>
          <w:lang w:eastAsia="en-US"/>
        </w:rPr>
        <w:t>make</w:t>
      </w:r>
      <w:r w:rsidRPr="00604CA2">
        <w:rPr>
          <w:rFonts w:asciiTheme="minorHAnsi" w:hAnsiTheme="minorHAnsi" w:cstheme="minorHAnsi"/>
          <w:lang w:eastAsia="en-US"/>
        </w:rPr>
        <w:t xml:space="preserve"> funding recommendations to </w:t>
      </w:r>
      <w:r w:rsidR="000564EB" w:rsidRPr="00604CA2">
        <w:rPr>
          <w:rFonts w:asciiTheme="minorHAnsi" w:hAnsiTheme="minorHAnsi" w:cstheme="minorHAnsi"/>
          <w:lang w:eastAsia="en-US"/>
        </w:rPr>
        <w:t>artsACT</w:t>
      </w:r>
      <w:r w:rsidRPr="00604CA2">
        <w:rPr>
          <w:rFonts w:asciiTheme="minorHAnsi" w:hAnsiTheme="minorHAnsi" w:cstheme="minorHAnsi"/>
          <w:lang w:eastAsia="en-US"/>
        </w:rPr>
        <w:t xml:space="preserve">. As part of these recommendations the panel will take into consideration the representative balance of art forms and </w:t>
      </w:r>
      <w:r w:rsidR="00BC6CD9" w:rsidRPr="00604CA2">
        <w:rPr>
          <w:rFonts w:asciiTheme="minorHAnsi" w:hAnsiTheme="minorHAnsi" w:cstheme="minorHAnsi"/>
          <w:lang w:eastAsia="en-US"/>
        </w:rPr>
        <w:t xml:space="preserve">activity </w:t>
      </w:r>
      <w:r w:rsidRPr="00604CA2">
        <w:rPr>
          <w:rFonts w:asciiTheme="minorHAnsi" w:hAnsiTheme="minorHAnsi" w:cstheme="minorHAnsi"/>
          <w:lang w:eastAsia="en-US"/>
        </w:rPr>
        <w:t xml:space="preserve">types. artsACT will seek </w:t>
      </w:r>
      <w:r w:rsidR="00473762" w:rsidRPr="00604CA2">
        <w:rPr>
          <w:rFonts w:asciiTheme="minorHAnsi" w:hAnsiTheme="minorHAnsi" w:cstheme="minorHAnsi"/>
          <w:lang w:eastAsia="en-US"/>
        </w:rPr>
        <w:t>agreement</w:t>
      </w:r>
      <w:r w:rsidRPr="00604CA2">
        <w:rPr>
          <w:rFonts w:asciiTheme="minorHAnsi" w:hAnsiTheme="minorHAnsi" w:cstheme="minorHAnsi"/>
          <w:lang w:eastAsia="en-US"/>
        </w:rPr>
        <w:t xml:space="preserve"> from the Minister for Arts</w:t>
      </w:r>
      <w:r w:rsidR="000D4190" w:rsidRPr="00604CA2">
        <w:rPr>
          <w:rFonts w:asciiTheme="minorHAnsi" w:hAnsiTheme="minorHAnsi" w:cstheme="minorHAnsi"/>
          <w:lang w:eastAsia="en-US"/>
        </w:rPr>
        <w:t>,</w:t>
      </w:r>
      <w:r w:rsidR="00841E72" w:rsidRPr="00604CA2">
        <w:rPr>
          <w:rFonts w:asciiTheme="minorHAnsi" w:hAnsiTheme="minorHAnsi" w:cstheme="minorHAnsi"/>
          <w:lang w:eastAsia="en-US"/>
        </w:rPr>
        <w:t xml:space="preserve"> </w:t>
      </w:r>
      <w:r w:rsidR="00D0481B" w:rsidRPr="00604CA2">
        <w:rPr>
          <w:rFonts w:asciiTheme="minorHAnsi" w:hAnsiTheme="minorHAnsi" w:cstheme="minorHAnsi"/>
          <w:lang w:eastAsia="en-US"/>
        </w:rPr>
        <w:t xml:space="preserve">Creative </w:t>
      </w:r>
      <w:r w:rsidR="00841E72" w:rsidRPr="00604CA2">
        <w:rPr>
          <w:rFonts w:asciiTheme="minorHAnsi" w:hAnsiTheme="minorHAnsi" w:cstheme="minorHAnsi"/>
          <w:lang w:eastAsia="en-US"/>
        </w:rPr>
        <w:t xml:space="preserve">Industries </w:t>
      </w:r>
      <w:r w:rsidR="000D4190" w:rsidRPr="00604CA2">
        <w:rPr>
          <w:rFonts w:asciiTheme="minorHAnsi" w:hAnsiTheme="minorHAnsi" w:cstheme="minorHAnsi"/>
          <w:lang w:eastAsia="en-US"/>
        </w:rPr>
        <w:t xml:space="preserve">and the Night-Time Economy </w:t>
      </w:r>
      <w:r w:rsidR="00473762" w:rsidRPr="00604CA2">
        <w:rPr>
          <w:rFonts w:asciiTheme="minorHAnsi" w:hAnsiTheme="minorHAnsi" w:cstheme="minorHAnsi"/>
          <w:lang w:eastAsia="en-US"/>
        </w:rPr>
        <w:t>to the</w:t>
      </w:r>
      <w:r w:rsidRPr="00604CA2">
        <w:rPr>
          <w:rFonts w:asciiTheme="minorHAnsi" w:hAnsiTheme="minorHAnsi" w:cstheme="minorHAnsi"/>
          <w:lang w:eastAsia="en-US"/>
        </w:rPr>
        <w:t xml:space="preserve"> successful funding recipients.</w:t>
      </w:r>
      <w:r w:rsidR="00C97618" w:rsidRPr="00604CA2">
        <w:rPr>
          <w:rFonts w:asciiTheme="minorHAnsi" w:hAnsiTheme="minorHAnsi" w:cstheme="minorHAnsi"/>
          <w:lang w:eastAsia="en-US"/>
        </w:rPr>
        <w:t xml:space="preserve"> </w:t>
      </w:r>
    </w:p>
    <w:p w14:paraId="23599091" w14:textId="14C98662" w:rsidR="003E3330" w:rsidRPr="00604CA2" w:rsidRDefault="00C97618"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Applicants will be notified by artsACT on the outcomes of the EOI and full application process. Feedback will be offered to unsuccessful applicants after the successful grants have been announced.</w:t>
      </w:r>
    </w:p>
    <w:p w14:paraId="17E77CB6" w14:textId="77777777" w:rsidR="00DF3678" w:rsidRPr="003B5309" w:rsidRDefault="00DF3678" w:rsidP="00604CA2">
      <w:pPr>
        <w:pStyle w:val="Heading3"/>
      </w:pPr>
      <w:r w:rsidRPr="00DF3678">
        <w:lastRenderedPageBreak/>
        <w:t>Role of artsACT</w:t>
      </w:r>
    </w:p>
    <w:p w14:paraId="26A7FFFA" w14:textId="77777777" w:rsidR="00DF3678" w:rsidRPr="00C40A3D" w:rsidRDefault="00DF3678" w:rsidP="007D411F">
      <w:pPr>
        <w:pStyle w:val="bodybullet"/>
        <w:numPr>
          <w:ilvl w:val="0"/>
          <w:numId w:val="28"/>
        </w:numPr>
        <w:rPr>
          <w:sz w:val="24"/>
          <w:szCs w:val="24"/>
        </w:rPr>
      </w:pPr>
      <w:r w:rsidRPr="00C40A3D">
        <w:rPr>
          <w:sz w:val="24"/>
          <w:szCs w:val="24"/>
        </w:rPr>
        <w:t>Assess applications for eligibility (ineligible applications will not be assessed by the panel).</w:t>
      </w:r>
    </w:p>
    <w:p w14:paraId="1613D398" w14:textId="77777777" w:rsidR="00DF3678" w:rsidRPr="00C40A3D" w:rsidRDefault="00DF3678" w:rsidP="007D411F">
      <w:pPr>
        <w:pStyle w:val="bodybullet"/>
        <w:numPr>
          <w:ilvl w:val="0"/>
          <w:numId w:val="28"/>
        </w:numPr>
        <w:rPr>
          <w:sz w:val="24"/>
          <w:szCs w:val="24"/>
        </w:rPr>
      </w:pPr>
      <w:r w:rsidRPr="00C40A3D">
        <w:rPr>
          <w:sz w:val="24"/>
          <w:szCs w:val="24"/>
        </w:rPr>
        <w:t>Select the assessment panels, oversee panel discussions, ensuring correct procedures are followed, and recommendations are made that meet the funding strategies, provide background information about applicants as required and take notes on panel discussions.</w:t>
      </w:r>
    </w:p>
    <w:p w14:paraId="11A9236C" w14:textId="401E3224" w:rsidR="00DF3678" w:rsidRPr="00C40A3D" w:rsidRDefault="00DF3678" w:rsidP="007D411F">
      <w:pPr>
        <w:pStyle w:val="bodybullet"/>
        <w:numPr>
          <w:ilvl w:val="0"/>
          <w:numId w:val="28"/>
        </w:numPr>
        <w:rPr>
          <w:sz w:val="24"/>
          <w:szCs w:val="24"/>
        </w:rPr>
      </w:pPr>
      <w:r w:rsidRPr="00C40A3D">
        <w:rPr>
          <w:sz w:val="24"/>
          <w:szCs w:val="24"/>
        </w:rPr>
        <w:t>Provide recommendations to the</w:t>
      </w:r>
      <w:r w:rsidR="004F1082">
        <w:rPr>
          <w:sz w:val="24"/>
          <w:szCs w:val="24"/>
        </w:rPr>
        <w:t xml:space="preserve"> </w:t>
      </w:r>
      <w:r w:rsidR="00841E72" w:rsidRPr="00BD7B6D">
        <w:rPr>
          <w:sz w:val="24"/>
          <w:szCs w:val="24"/>
        </w:rPr>
        <w:t>Minister for Arts</w:t>
      </w:r>
      <w:r w:rsidR="00B65561">
        <w:rPr>
          <w:sz w:val="24"/>
          <w:szCs w:val="24"/>
        </w:rPr>
        <w:t xml:space="preserve">, </w:t>
      </w:r>
      <w:r w:rsidR="00841E72">
        <w:rPr>
          <w:sz w:val="24"/>
          <w:szCs w:val="24"/>
        </w:rPr>
        <w:t>Creative Industries</w:t>
      </w:r>
      <w:r w:rsidR="00841E72" w:rsidRPr="00C40A3D">
        <w:rPr>
          <w:sz w:val="24"/>
          <w:szCs w:val="24"/>
        </w:rPr>
        <w:t xml:space="preserve"> </w:t>
      </w:r>
      <w:r w:rsidR="00B65561">
        <w:rPr>
          <w:sz w:val="24"/>
          <w:szCs w:val="24"/>
        </w:rPr>
        <w:t xml:space="preserve">and the Night-Time Economy </w:t>
      </w:r>
      <w:r w:rsidRPr="00C40A3D">
        <w:rPr>
          <w:sz w:val="24"/>
          <w:szCs w:val="24"/>
        </w:rPr>
        <w:t>based on the p</w:t>
      </w:r>
      <w:r w:rsidR="000564EB" w:rsidRPr="00C40A3D">
        <w:rPr>
          <w:sz w:val="24"/>
          <w:szCs w:val="24"/>
        </w:rPr>
        <w:t>anel’s</w:t>
      </w:r>
      <w:r w:rsidRPr="00C40A3D">
        <w:rPr>
          <w:sz w:val="24"/>
          <w:szCs w:val="24"/>
        </w:rPr>
        <w:t xml:space="preserve"> advice, available funding, balance across artforms, and government priorities. </w:t>
      </w:r>
    </w:p>
    <w:p w14:paraId="20C0985D" w14:textId="77777777" w:rsidR="00DF3678" w:rsidRPr="00C40A3D" w:rsidRDefault="00DF3678" w:rsidP="007D411F">
      <w:pPr>
        <w:pStyle w:val="bodybullet"/>
        <w:numPr>
          <w:ilvl w:val="0"/>
          <w:numId w:val="28"/>
        </w:numPr>
        <w:rPr>
          <w:sz w:val="24"/>
          <w:szCs w:val="24"/>
        </w:rPr>
      </w:pPr>
      <w:r w:rsidRPr="00C40A3D">
        <w:rPr>
          <w:sz w:val="24"/>
          <w:szCs w:val="24"/>
        </w:rPr>
        <w:t>Provide feedback to applicants.</w:t>
      </w:r>
    </w:p>
    <w:p w14:paraId="6BA1A5BF" w14:textId="77777777" w:rsidR="00DF3678" w:rsidRPr="00DF3678" w:rsidRDefault="00DF3678" w:rsidP="00604CA2">
      <w:pPr>
        <w:pStyle w:val="Heading3"/>
      </w:pPr>
      <w:r w:rsidRPr="00DF3678">
        <w:t>Role of the peers</w:t>
      </w:r>
    </w:p>
    <w:p w14:paraId="33606FC6" w14:textId="77777777" w:rsidR="00DF3678" w:rsidRPr="00BD7B6D" w:rsidRDefault="00DF3678" w:rsidP="007D411F">
      <w:pPr>
        <w:pStyle w:val="bodybullet"/>
        <w:numPr>
          <w:ilvl w:val="0"/>
          <w:numId w:val="28"/>
        </w:numPr>
        <w:rPr>
          <w:sz w:val="24"/>
          <w:szCs w:val="24"/>
        </w:rPr>
      </w:pPr>
      <w:r w:rsidRPr="00BD7B6D">
        <w:rPr>
          <w:sz w:val="24"/>
          <w:szCs w:val="24"/>
        </w:rPr>
        <w:t>Read and assess the applications against the funding strategies and the assessment questions.</w:t>
      </w:r>
    </w:p>
    <w:p w14:paraId="15ACBB40" w14:textId="69B41D87" w:rsidR="00DF3678" w:rsidRPr="00BD7B6D" w:rsidRDefault="00DF3678" w:rsidP="007D411F">
      <w:pPr>
        <w:pStyle w:val="bodybullet"/>
        <w:numPr>
          <w:ilvl w:val="0"/>
          <w:numId w:val="28"/>
        </w:numPr>
        <w:rPr>
          <w:sz w:val="24"/>
          <w:szCs w:val="24"/>
        </w:rPr>
      </w:pPr>
      <w:r w:rsidRPr="00BD7B6D">
        <w:rPr>
          <w:sz w:val="24"/>
          <w:szCs w:val="24"/>
        </w:rPr>
        <w:t xml:space="preserve">Provide comments on each </w:t>
      </w:r>
      <w:r w:rsidR="00BD7B6D" w:rsidRPr="00BD7B6D">
        <w:rPr>
          <w:sz w:val="24"/>
          <w:szCs w:val="24"/>
        </w:rPr>
        <w:t>application and reasons for comparative rankings</w:t>
      </w:r>
      <w:r w:rsidRPr="00BD7B6D">
        <w:rPr>
          <w:sz w:val="24"/>
          <w:szCs w:val="24"/>
        </w:rPr>
        <w:t>.</w:t>
      </w:r>
    </w:p>
    <w:p w14:paraId="1E984232" w14:textId="3DDDB842" w:rsidR="00DF3678" w:rsidRPr="00BD7B6D" w:rsidRDefault="00DF3678" w:rsidP="007D411F">
      <w:pPr>
        <w:pStyle w:val="bodybullet"/>
        <w:numPr>
          <w:ilvl w:val="0"/>
          <w:numId w:val="28"/>
        </w:numPr>
        <w:rPr>
          <w:sz w:val="24"/>
          <w:szCs w:val="24"/>
        </w:rPr>
      </w:pPr>
      <w:r w:rsidRPr="00BD7B6D">
        <w:rPr>
          <w:sz w:val="24"/>
          <w:szCs w:val="24"/>
        </w:rPr>
        <w:t>Attend moderation meeting</w:t>
      </w:r>
      <w:r w:rsidR="000564EB" w:rsidRPr="00BD7B6D">
        <w:rPr>
          <w:sz w:val="24"/>
          <w:szCs w:val="24"/>
        </w:rPr>
        <w:t>s</w:t>
      </w:r>
      <w:r w:rsidRPr="00BD7B6D">
        <w:rPr>
          <w:sz w:val="24"/>
          <w:szCs w:val="24"/>
        </w:rPr>
        <w:t xml:space="preserve"> to discuss and rank applications comparatively against other applications.</w:t>
      </w:r>
    </w:p>
    <w:p w14:paraId="3E0BD933" w14:textId="5DD4CBDF" w:rsidR="003E3330" w:rsidRPr="004F7A95" w:rsidRDefault="003E3330" w:rsidP="004A61B3">
      <w:pPr>
        <w:pStyle w:val="Heading1"/>
      </w:pPr>
      <w:bookmarkStart w:id="47" w:name="_Toc125120784"/>
      <w:bookmarkStart w:id="48" w:name="_Toc240580009"/>
      <w:r w:rsidRPr="004F7A95">
        <w:t xml:space="preserve">Accepting a </w:t>
      </w:r>
      <w:r w:rsidR="001B02CF">
        <w:t>G</w:t>
      </w:r>
      <w:r w:rsidRPr="004F7A95">
        <w:t>rant</w:t>
      </w:r>
      <w:bookmarkEnd w:id="45"/>
      <w:bookmarkEnd w:id="47"/>
      <w:bookmarkEnd w:id="48"/>
    </w:p>
    <w:bookmarkEnd w:id="46"/>
    <w:p w14:paraId="5BD3F706" w14:textId="77777777"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Successful applicants will be required to sign a Deed of Grant with the ACT Government setting out the terms and conditions for which funding will be provided.</w:t>
      </w:r>
    </w:p>
    <w:p w14:paraId="6DB8838F" w14:textId="77777777" w:rsidR="003E3330" w:rsidRPr="0089603F" w:rsidRDefault="003E3330" w:rsidP="006A0590">
      <w:pPr>
        <w:pStyle w:val="Heading2"/>
      </w:pPr>
      <w:bookmarkStart w:id="49" w:name="_Toc77230636"/>
      <w:bookmarkStart w:id="50" w:name="_Toc125120786"/>
      <w:r w:rsidRPr="0089603F">
        <w:t>Conditions of funding</w:t>
      </w:r>
      <w:bookmarkStart w:id="51" w:name="_Hlk15556348"/>
      <w:bookmarkEnd w:id="49"/>
      <w:bookmarkEnd w:id="50"/>
    </w:p>
    <w:p w14:paraId="5A9BF1BE" w14:textId="1A661E7E"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Payments can take up to 30 days to process following the execution of the Deed of Grant and upon receipt of a</w:t>
      </w:r>
      <w:r w:rsidR="001350C0" w:rsidRPr="00604CA2">
        <w:rPr>
          <w:rFonts w:asciiTheme="minorHAnsi" w:hAnsiTheme="minorHAnsi" w:cstheme="minorHAnsi"/>
          <w:lang w:eastAsia="en-US"/>
        </w:rPr>
        <w:t xml:space="preserve"> </w:t>
      </w:r>
      <w:r w:rsidR="00FF3AA7" w:rsidRPr="00604CA2">
        <w:rPr>
          <w:rFonts w:asciiTheme="minorHAnsi" w:hAnsiTheme="minorHAnsi" w:cstheme="minorHAnsi"/>
          <w:lang w:eastAsia="en-US"/>
        </w:rPr>
        <w:t xml:space="preserve">valid </w:t>
      </w:r>
      <w:r w:rsidR="001350C0" w:rsidRPr="00604CA2">
        <w:rPr>
          <w:rFonts w:asciiTheme="minorHAnsi" w:hAnsiTheme="minorHAnsi" w:cstheme="minorHAnsi"/>
          <w:lang w:eastAsia="en-US"/>
        </w:rPr>
        <w:t>tax</w:t>
      </w:r>
      <w:r w:rsidRPr="00604CA2">
        <w:rPr>
          <w:rFonts w:asciiTheme="minorHAnsi" w:hAnsiTheme="minorHAnsi" w:cstheme="minorHAnsi"/>
          <w:lang w:eastAsia="en-US"/>
        </w:rPr>
        <w:t xml:space="preserve"> invoice.</w:t>
      </w:r>
    </w:p>
    <w:p w14:paraId="2B95FC56" w14:textId="77777777"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Action may be taken for repayment of any grant made where information contained in the application is subsequently found to be false or the grant is not used for the approved purpose.</w:t>
      </w:r>
    </w:p>
    <w:p w14:paraId="33FE41D0" w14:textId="77777777"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Successful applicants will need to seek written approval from artsACT to make any variation to the funded activity detailed in the application form and subsequently agreed to through a Deed of Grant.</w:t>
      </w:r>
    </w:p>
    <w:p w14:paraId="3C2FA8D9" w14:textId="49DA9EE6" w:rsidR="003E3330" w:rsidRPr="0089603F" w:rsidRDefault="003E3330" w:rsidP="006A0590">
      <w:pPr>
        <w:pStyle w:val="Heading2"/>
      </w:pPr>
      <w:bookmarkStart w:id="52" w:name="_Toc77230637"/>
      <w:bookmarkStart w:id="53" w:name="_Toc125120787"/>
      <w:r w:rsidRPr="0089603F">
        <w:lastRenderedPageBreak/>
        <w:t>Goods and Services Tax (GST)</w:t>
      </w:r>
      <w:bookmarkEnd w:id="52"/>
      <w:bookmarkEnd w:id="53"/>
    </w:p>
    <w:bookmarkEnd w:id="51"/>
    <w:p w14:paraId="0B6D4FF9" w14:textId="5AAC8E95"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Funding requests are to be exclusive of GST. </w:t>
      </w:r>
      <w:r w:rsidR="001350C0" w:rsidRPr="00604CA2">
        <w:rPr>
          <w:rFonts w:asciiTheme="minorHAnsi" w:hAnsiTheme="minorHAnsi" w:cstheme="minorHAnsi"/>
          <w:lang w:eastAsia="en-US"/>
        </w:rPr>
        <w:t>GST will be paid to recipients who are registered for GST and who submit a valid tax invoice that includes the grant and GST amount</w:t>
      </w:r>
      <w:r w:rsidR="003F7232" w:rsidRPr="00604CA2">
        <w:rPr>
          <w:rFonts w:asciiTheme="minorHAnsi" w:hAnsiTheme="minorHAnsi" w:cstheme="minorHAnsi"/>
          <w:lang w:eastAsia="en-US"/>
        </w:rPr>
        <w:t>.</w:t>
      </w:r>
    </w:p>
    <w:p w14:paraId="3522DD5A" w14:textId="04A40C39" w:rsidR="00604CA2" w:rsidRPr="0089603F" w:rsidRDefault="00604CA2" w:rsidP="00604CA2">
      <w:pPr>
        <w:pStyle w:val="Heading2"/>
        <w:spacing w:after="0"/>
      </w:pPr>
      <w:r>
        <w:t>Superannuation</w:t>
      </w:r>
    </w:p>
    <w:p w14:paraId="4F91A445" w14:textId="61E73822" w:rsidR="00604CA2" w:rsidRPr="00604CA2" w:rsidRDefault="00604CA2"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Project budgets should account for any superannuation payable to artists and other personnel. Any superannuation costs sought through the grant must be included within the total amount requested and be included in supporting materials. Applicants should refer to the </w:t>
      </w:r>
      <w:hyperlink r:id="rId19" w:history="1">
        <w:r w:rsidRPr="00604CA2">
          <w:rPr>
            <w:rStyle w:val="Hyperlink"/>
            <w:rFonts w:asciiTheme="minorHAnsi" w:hAnsiTheme="minorHAnsi" w:cstheme="minorHAnsi"/>
            <w:lang w:eastAsia="en-US"/>
          </w:rPr>
          <w:t>ATO website</w:t>
        </w:r>
      </w:hyperlink>
      <w:r w:rsidRPr="00604CA2">
        <w:rPr>
          <w:rFonts w:asciiTheme="minorHAnsi" w:hAnsiTheme="minorHAnsi" w:cstheme="minorHAnsi"/>
          <w:lang w:eastAsia="en-US"/>
        </w:rPr>
        <w:t xml:space="preserve"> for information on superannuation eligibility, obligations and current rates.</w:t>
      </w:r>
    </w:p>
    <w:p w14:paraId="7BA1AD57" w14:textId="15D39710" w:rsidR="003E3330" w:rsidRPr="0089603F" w:rsidRDefault="003E3330" w:rsidP="00604CA2">
      <w:pPr>
        <w:pStyle w:val="Heading2"/>
        <w:spacing w:after="0"/>
      </w:pPr>
      <w:bookmarkStart w:id="54" w:name="_Toc77230638"/>
      <w:bookmarkStart w:id="55" w:name="_Toc125120788"/>
      <w:bookmarkStart w:id="56" w:name="_Hlk15573580"/>
      <w:bookmarkStart w:id="57" w:name="_Hlk15556461"/>
      <w:r w:rsidRPr="0089603F">
        <w:t>Publication</w:t>
      </w:r>
      <w:bookmarkEnd w:id="54"/>
      <w:bookmarkEnd w:id="55"/>
    </w:p>
    <w:p w14:paraId="0483D10E" w14:textId="1929818E"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The names of successful applicant entities, a brief description of their activity and the funded amount may be published on the artsACT website.</w:t>
      </w:r>
    </w:p>
    <w:p w14:paraId="1C53B5CA" w14:textId="77777777" w:rsidR="00DF3678" w:rsidRPr="008F0227" w:rsidRDefault="00DF3678" w:rsidP="00DF3678">
      <w:pPr>
        <w:pStyle w:val="Heading2"/>
      </w:pPr>
      <w:r w:rsidRPr="008F0227">
        <w:t>Acknowledgement of funding</w:t>
      </w:r>
    </w:p>
    <w:p w14:paraId="5271D07C" w14:textId="77777777" w:rsidR="00DF3678" w:rsidRPr="00604CA2" w:rsidRDefault="00DF3678"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The ACT Government requires appropriate acknowledgment of its funding. Successful applicants will be required to acknowledge artsACT funding and include the ACT Government logo in written material, including in advertising, signage, websites and promotional material. Similarly, verbal acknowledgement is required in formal speeches, launches and events associated with a funded activity. </w:t>
      </w:r>
    </w:p>
    <w:p w14:paraId="158BD197" w14:textId="0FF78031" w:rsidR="00DF3678" w:rsidRPr="00604CA2" w:rsidRDefault="00DF3678"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Successful applicants are asked to inform artsACT of significant outcomes in their funded work, so that the ACT Government can assist in promoting the work and achievements of Canberra artists.</w:t>
      </w:r>
    </w:p>
    <w:p w14:paraId="4FF7AFAC" w14:textId="561448B7" w:rsidR="003E3330" w:rsidRDefault="003E3330" w:rsidP="004A61B3">
      <w:pPr>
        <w:pStyle w:val="Heading1"/>
      </w:pPr>
      <w:bookmarkStart w:id="58" w:name="_Toc77230639"/>
      <w:bookmarkStart w:id="59" w:name="_Toc125120789"/>
      <w:bookmarkStart w:id="60" w:name="_Toc240580010"/>
      <w:bookmarkEnd w:id="56"/>
      <w:bookmarkEnd w:id="57"/>
      <w:r w:rsidRPr="004F7A95">
        <w:t>Acquittal of Funding</w:t>
      </w:r>
      <w:bookmarkEnd w:id="58"/>
      <w:bookmarkEnd w:id="59"/>
      <w:bookmarkEnd w:id="60"/>
    </w:p>
    <w:p w14:paraId="6C1B2C0E" w14:textId="3B396AA0" w:rsidR="003E3330"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 xml:space="preserve">Applicants will be asked to submit an acquittal report three (3) months after the completion of the </w:t>
      </w:r>
      <w:r w:rsidR="00A805BA" w:rsidRPr="00604CA2">
        <w:rPr>
          <w:rFonts w:asciiTheme="minorHAnsi" w:hAnsiTheme="minorHAnsi" w:cstheme="minorHAnsi"/>
          <w:lang w:eastAsia="en-US"/>
        </w:rPr>
        <w:t>project</w:t>
      </w:r>
      <w:r w:rsidRPr="00604CA2">
        <w:rPr>
          <w:rFonts w:asciiTheme="minorHAnsi" w:hAnsiTheme="minorHAnsi" w:cstheme="minorHAnsi"/>
          <w:lang w:eastAsia="en-US"/>
        </w:rPr>
        <w:t xml:space="preserve">. This </w:t>
      </w:r>
      <w:r w:rsidR="00BD7B6D" w:rsidRPr="00604CA2">
        <w:rPr>
          <w:rFonts w:asciiTheme="minorHAnsi" w:hAnsiTheme="minorHAnsi" w:cstheme="minorHAnsi"/>
          <w:lang w:eastAsia="en-US"/>
        </w:rPr>
        <w:t>will</w:t>
      </w:r>
      <w:r w:rsidRPr="00604CA2">
        <w:rPr>
          <w:rFonts w:asciiTheme="minorHAnsi" w:hAnsiTheme="minorHAnsi" w:cstheme="minorHAnsi"/>
          <w:lang w:eastAsia="en-US"/>
        </w:rPr>
        <w:t xml:space="preserve"> include:</w:t>
      </w:r>
    </w:p>
    <w:p w14:paraId="207F1241" w14:textId="77777777" w:rsidR="00604CA2" w:rsidRPr="00604CA2" w:rsidRDefault="00604CA2" w:rsidP="00604CA2">
      <w:pPr>
        <w:pStyle w:val="NormalWeb"/>
        <w:spacing w:before="120" w:beforeAutospacing="0" w:after="0" w:afterAutospacing="0"/>
        <w:rPr>
          <w:rFonts w:asciiTheme="minorHAnsi" w:hAnsiTheme="minorHAnsi" w:cstheme="minorHAnsi"/>
          <w:lang w:eastAsia="en-US"/>
        </w:rPr>
      </w:pPr>
    </w:p>
    <w:p w14:paraId="6975F55E" w14:textId="77777777" w:rsidR="003E3330" w:rsidRPr="00BD7B6D" w:rsidRDefault="003E3330" w:rsidP="007D411F">
      <w:pPr>
        <w:pStyle w:val="bodybullet"/>
        <w:numPr>
          <w:ilvl w:val="0"/>
          <w:numId w:val="28"/>
        </w:numPr>
        <w:rPr>
          <w:sz w:val="24"/>
          <w:szCs w:val="24"/>
        </w:rPr>
      </w:pPr>
      <w:r w:rsidRPr="00BD7B6D">
        <w:rPr>
          <w:sz w:val="24"/>
          <w:szCs w:val="24"/>
        </w:rPr>
        <w:t xml:space="preserve">Key outcomes and lessons learnt. </w:t>
      </w:r>
    </w:p>
    <w:p w14:paraId="6D5300B8" w14:textId="7E352D79" w:rsidR="003E3330" w:rsidRPr="00BD7B6D" w:rsidRDefault="003E3330" w:rsidP="007D411F">
      <w:pPr>
        <w:pStyle w:val="bodybullet"/>
        <w:numPr>
          <w:ilvl w:val="0"/>
          <w:numId w:val="28"/>
        </w:numPr>
        <w:rPr>
          <w:sz w:val="24"/>
          <w:szCs w:val="24"/>
        </w:rPr>
      </w:pPr>
      <w:r w:rsidRPr="00BD7B6D">
        <w:rPr>
          <w:sz w:val="24"/>
          <w:szCs w:val="24"/>
        </w:rPr>
        <w:t xml:space="preserve">A copy of the final budget, including </w:t>
      </w:r>
      <w:r w:rsidR="00FF3AA7" w:rsidRPr="00BD7B6D">
        <w:rPr>
          <w:sz w:val="24"/>
          <w:szCs w:val="24"/>
        </w:rPr>
        <w:t>how the grant was spent</w:t>
      </w:r>
      <w:r w:rsidRPr="00BD7B6D">
        <w:rPr>
          <w:sz w:val="24"/>
          <w:szCs w:val="24"/>
        </w:rPr>
        <w:t>.</w:t>
      </w:r>
    </w:p>
    <w:p w14:paraId="244F906D" w14:textId="5A2F409E" w:rsidR="003E3330" w:rsidRPr="00BD7B6D" w:rsidRDefault="003E3330" w:rsidP="007D411F">
      <w:pPr>
        <w:pStyle w:val="bodybullet"/>
        <w:numPr>
          <w:ilvl w:val="0"/>
          <w:numId w:val="28"/>
        </w:numPr>
        <w:rPr>
          <w:sz w:val="24"/>
          <w:szCs w:val="24"/>
        </w:rPr>
      </w:pPr>
      <w:r w:rsidRPr="00BD7B6D">
        <w:rPr>
          <w:sz w:val="24"/>
          <w:szCs w:val="24"/>
        </w:rPr>
        <w:t>Support</w:t>
      </w:r>
      <w:r w:rsidR="00FF3AA7" w:rsidRPr="00BD7B6D">
        <w:rPr>
          <w:sz w:val="24"/>
          <w:szCs w:val="24"/>
        </w:rPr>
        <w:t>ing</w:t>
      </w:r>
      <w:r w:rsidRPr="00BD7B6D">
        <w:rPr>
          <w:sz w:val="24"/>
          <w:szCs w:val="24"/>
        </w:rPr>
        <w:t xml:space="preserve"> documentation (</w:t>
      </w:r>
      <w:r w:rsidR="00DF3678" w:rsidRPr="00BD7B6D">
        <w:rPr>
          <w:sz w:val="24"/>
          <w:szCs w:val="24"/>
        </w:rPr>
        <w:t>e.g.,</w:t>
      </w:r>
      <w:r w:rsidRPr="00BD7B6D">
        <w:rPr>
          <w:sz w:val="24"/>
          <w:szCs w:val="24"/>
        </w:rPr>
        <w:t xml:space="preserve"> photos, samples of works, etc) that show the achievement or engagement of the activity.</w:t>
      </w:r>
    </w:p>
    <w:p w14:paraId="1B64698F" w14:textId="16063CDA" w:rsidR="003E3330" w:rsidRPr="000B3A89" w:rsidRDefault="003E3330" w:rsidP="004A61B3">
      <w:pPr>
        <w:pStyle w:val="Heading1"/>
      </w:pPr>
      <w:bookmarkStart w:id="61" w:name="_Toc3462007"/>
      <w:bookmarkStart w:id="62" w:name="_Toc77230645"/>
      <w:bookmarkStart w:id="63" w:name="_Toc125120790"/>
      <w:bookmarkStart w:id="64" w:name="_Toc240580011"/>
      <w:bookmarkStart w:id="65" w:name="_Hlk15558488"/>
      <w:bookmarkStart w:id="66" w:name="_Hlk15573861"/>
      <w:r w:rsidRPr="000B3A89">
        <w:lastRenderedPageBreak/>
        <w:t xml:space="preserve">Further </w:t>
      </w:r>
      <w:r w:rsidR="001B02CF">
        <w:t>I</w:t>
      </w:r>
      <w:r w:rsidRPr="000B3A89">
        <w:t>nformation</w:t>
      </w:r>
      <w:bookmarkEnd w:id="61"/>
      <w:bookmarkEnd w:id="62"/>
      <w:bookmarkEnd w:id="63"/>
      <w:bookmarkEnd w:id="64"/>
    </w:p>
    <w:p w14:paraId="7632631F" w14:textId="23A702F7" w:rsidR="003E3330" w:rsidRDefault="003E3330" w:rsidP="00604CA2">
      <w:pPr>
        <w:pStyle w:val="NormalWeb"/>
        <w:spacing w:before="120" w:beforeAutospacing="0" w:after="0" w:afterAutospacing="0"/>
        <w:rPr>
          <w:rFonts w:asciiTheme="minorHAnsi" w:hAnsiTheme="minorHAnsi" w:cstheme="minorHAnsi"/>
          <w:lang w:eastAsia="en-US"/>
        </w:rPr>
      </w:pPr>
      <w:bookmarkStart w:id="67" w:name="_Toc3462004"/>
      <w:bookmarkStart w:id="68" w:name="_Toc77230642"/>
      <w:bookmarkEnd w:id="65"/>
      <w:bookmarkEnd w:id="66"/>
      <w:r w:rsidRPr="00604CA2">
        <w:rPr>
          <w:rFonts w:asciiTheme="minorHAnsi" w:hAnsiTheme="minorHAnsi" w:cstheme="minorHAnsi"/>
          <w:lang w:eastAsia="en-US"/>
        </w:rPr>
        <w:t>For more information on these funding guidelines, eligibility requirements or to lodge a complaint, please contact the Assistant Director for Aboriginal and Torres Strait Islander Cultural Arts Engagement, artsACT.</w:t>
      </w:r>
    </w:p>
    <w:p w14:paraId="33051272" w14:textId="77777777" w:rsidR="00604CA2" w:rsidRPr="00604CA2" w:rsidRDefault="00604CA2" w:rsidP="00604CA2">
      <w:pPr>
        <w:pStyle w:val="NormalWeb"/>
        <w:spacing w:before="120" w:beforeAutospacing="0" w:after="0" w:afterAutospacing="0"/>
        <w:rPr>
          <w:rFonts w:asciiTheme="minorHAnsi" w:hAnsiTheme="minorHAnsi" w:cstheme="minorHAnsi"/>
          <w:lang w:eastAsia="en-US"/>
        </w:rPr>
      </w:pPr>
    </w:p>
    <w:p w14:paraId="061183BE" w14:textId="129A5BCE" w:rsidR="003E3330" w:rsidRPr="00E41EF3" w:rsidRDefault="003E3330" w:rsidP="007D411F">
      <w:pPr>
        <w:pStyle w:val="bodybullet"/>
        <w:ind w:left="720"/>
        <w:rPr>
          <w:sz w:val="24"/>
          <w:szCs w:val="24"/>
        </w:rPr>
      </w:pPr>
      <w:r w:rsidRPr="00E41EF3">
        <w:rPr>
          <w:sz w:val="24"/>
          <w:szCs w:val="24"/>
        </w:rPr>
        <w:t>Phone: (02) 6207 2384</w:t>
      </w:r>
    </w:p>
    <w:p w14:paraId="68F7BDA7" w14:textId="7E03C949" w:rsidR="003E3330" w:rsidRPr="00BD7B6D" w:rsidRDefault="003E3330" w:rsidP="007D411F">
      <w:pPr>
        <w:pStyle w:val="bodybullet"/>
        <w:ind w:left="720"/>
        <w:rPr>
          <w:sz w:val="24"/>
          <w:szCs w:val="24"/>
        </w:rPr>
      </w:pPr>
      <w:r w:rsidRPr="00E41EF3">
        <w:rPr>
          <w:sz w:val="24"/>
          <w:szCs w:val="24"/>
        </w:rPr>
        <w:t xml:space="preserve">Email: </w:t>
      </w:r>
      <w:hyperlink r:id="rId20" w:history="1">
        <w:r w:rsidRPr="00E41EF3">
          <w:rPr>
            <w:sz w:val="24"/>
            <w:szCs w:val="24"/>
          </w:rPr>
          <w:t>artsact@act.gov.au</w:t>
        </w:r>
      </w:hyperlink>
    </w:p>
    <w:p w14:paraId="2CB3DF37" w14:textId="4CD45FF3" w:rsidR="003E3330" w:rsidRPr="0089603F" w:rsidRDefault="003E3330" w:rsidP="00F30597">
      <w:pPr>
        <w:pStyle w:val="Heading2"/>
      </w:pPr>
      <w:bookmarkStart w:id="69" w:name="_Toc416686970"/>
      <w:bookmarkStart w:id="70" w:name="_Toc3462006"/>
      <w:bookmarkStart w:id="71" w:name="_Toc77230644"/>
      <w:bookmarkStart w:id="72" w:name="_Toc125120792"/>
      <w:bookmarkEnd w:id="67"/>
      <w:bookmarkEnd w:id="68"/>
      <w:r w:rsidRPr="0089603F">
        <w:t>Complaints</w:t>
      </w:r>
      <w:bookmarkEnd w:id="69"/>
      <w:bookmarkEnd w:id="70"/>
      <w:bookmarkEnd w:id="71"/>
      <w:bookmarkEnd w:id="72"/>
    </w:p>
    <w:p w14:paraId="5451532F" w14:textId="73F24185" w:rsidR="003E3330" w:rsidRPr="00604CA2"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A complaint is defined as an expression of dissatisfaction in relation to the application process and/or an unsuccessful application for a grant.</w:t>
      </w:r>
      <w:r w:rsidR="002F6B7E" w:rsidRPr="00604CA2">
        <w:rPr>
          <w:rFonts w:asciiTheme="minorHAnsi" w:hAnsiTheme="minorHAnsi" w:cstheme="minorHAnsi"/>
          <w:lang w:eastAsia="en-US"/>
        </w:rPr>
        <w:t xml:space="preserve"> </w:t>
      </w:r>
      <w:r w:rsidRPr="00604CA2">
        <w:rPr>
          <w:rFonts w:asciiTheme="minorHAnsi" w:hAnsiTheme="minorHAnsi" w:cstheme="minorHAnsi"/>
          <w:lang w:eastAsia="en-US"/>
        </w:rPr>
        <w:t>You or your representatives have the right to raise your concerns. This information supports us to improve services and supports your right to ask questions about the grant application process as well as decisions made in relation to an unsuccessful application.</w:t>
      </w:r>
    </w:p>
    <w:p w14:paraId="4EF10671" w14:textId="57A8836C" w:rsidR="003E3330" w:rsidRDefault="003E3330" w:rsidP="00604CA2">
      <w:pPr>
        <w:pStyle w:val="NormalWeb"/>
        <w:spacing w:before="120" w:beforeAutospacing="0" w:after="0" w:afterAutospacing="0"/>
        <w:rPr>
          <w:rFonts w:asciiTheme="minorHAnsi" w:hAnsiTheme="minorHAnsi" w:cstheme="minorHAnsi"/>
          <w:lang w:eastAsia="en-US"/>
        </w:rPr>
      </w:pPr>
      <w:r w:rsidRPr="00604CA2">
        <w:rPr>
          <w:rFonts w:asciiTheme="minorHAnsi" w:hAnsiTheme="minorHAnsi" w:cstheme="minorHAnsi"/>
          <w:lang w:eastAsia="en-US"/>
        </w:rPr>
        <w:t>You can expect to:</w:t>
      </w:r>
    </w:p>
    <w:p w14:paraId="457F70A2" w14:textId="77777777" w:rsidR="00604CA2" w:rsidRPr="00604CA2" w:rsidRDefault="00604CA2" w:rsidP="00604CA2">
      <w:pPr>
        <w:pStyle w:val="NormalWeb"/>
        <w:spacing w:before="120" w:beforeAutospacing="0" w:after="0" w:afterAutospacing="0"/>
        <w:rPr>
          <w:rFonts w:asciiTheme="minorHAnsi" w:hAnsiTheme="minorHAnsi" w:cstheme="minorHAnsi"/>
          <w:lang w:eastAsia="en-US"/>
        </w:rPr>
      </w:pPr>
    </w:p>
    <w:p w14:paraId="0F910B20" w14:textId="77777777" w:rsidR="003E3330" w:rsidRPr="00BD7B6D" w:rsidRDefault="003E3330" w:rsidP="007D411F">
      <w:pPr>
        <w:pStyle w:val="bodybullet"/>
        <w:numPr>
          <w:ilvl w:val="0"/>
          <w:numId w:val="30"/>
        </w:numPr>
        <w:rPr>
          <w:sz w:val="24"/>
          <w:szCs w:val="24"/>
        </w:rPr>
      </w:pPr>
      <w:r w:rsidRPr="00BD7B6D">
        <w:rPr>
          <w:sz w:val="24"/>
          <w:szCs w:val="24"/>
        </w:rPr>
        <w:t>be treated respectfully, fairly and in confidence.</w:t>
      </w:r>
    </w:p>
    <w:p w14:paraId="4A647795" w14:textId="77777777" w:rsidR="003E3330" w:rsidRPr="00BD7B6D" w:rsidRDefault="003E3330" w:rsidP="007D411F">
      <w:pPr>
        <w:pStyle w:val="bodybullet"/>
        <w:numPr>
          <w:ilvl w:val="0"/>
          <w:numId w:val="30"/>
        </w:numPr>
        <w:rPr>
          <w:sz w:val="24"/>
          <w:szCs w:val="24"/>
        </w:rPr>
      </w:pPr>
      <w:r w:rsidRPr="00BD7B6D">
        <w:rPr>
          <w:sz w:val="24"/>
          <w:szCs w:val="24"/>
        </w:rPr>
        <w:t>have your concerns dealt with as soon as possible.</w:t>
      </w:r>
    </w:p>
    <w:p w14:paraId="0B4C685F" w14:textId="77777777" w:rsidR="003E3330" w:rsidRPr="00BD7B6D" w:rsidRDefault="003E3330" w:rsidP="007D411F">
      <w:pPr>
        <w:pStyle w:val="bodybullet"/>
        <w:numPr>
          <w:ilvl w:val="0"/>
          <w:numId w:val="30"/>
        </w:numPr>
        <w:rPr>
          <w:sz w:val="24"/>
          <w:szCs w:val="24"/>
        </w:rPr>
      </w:pPr>
      <w:r w:rsidRPr="00BD7B6D">
        <w:rPr>
          <w:sz w:val="24"/>
          <w:szCs w:val="24"/>
        </w:rPr>
        <w:t>be informed of progress.</w:t>
      </w:r>
    </w:p>
    <w:p w14:paraId="0D4CC4CE" w14:textId="77777777" w:rsidR="003E3330" w:rsidRPr="00BD7B6D" w:rsidRDefault="003E3330" w:rsidP="007D411F">
      <w:pPr>
        <w:pStyle w:val="bodybullet"/>
        <w:numPr>
          <w:ilvl w:val="0"/>
          <w:numId w:val="30"/>
        </w:numPr>
        <w:rPr>
          <w:sz w:val="24"/>
          <w:szCs w:val="24"/>
        </w:rPr>
      </w:pPr>
      <w:r w:rsidRPr="00BD7B6D">
        <w:rPr>
          <w:sz w:val="24"/>
          <w:szCs w:val="24"/>
        </w:rPr>
        <w:t>be told of the outcome.</w:t>
      </w:r>
    </w:p>
    <w:p w14:paraId="3A0E3D50" w14:textId="77777777" w:rsidR="00DF3678" w:rsidRDefault="00DF3678">
      <w:pPr>
        <w:spacing w:before="0" w:after="160" w:line="259" w:lineRule="auto"/>
        <w:rPr>
          <w:rStyle w:val="Strong"/>
          <w:b w:val="0"/>
          <w:bCs w:val="0"/>
        </w:rPr>
      </w:pPr>
      <w:r>
        <w:rPr>
          <w:rStyle w:val="Strong"/>
          <w:b w:val="0"/>
          <w:bCs w:val="0"/>
        </w:rPr>
        <w:br w:type="page"/>
      </w:r>
    </w:p>
    <w:p w14:paraId="7C07B7D4" w14:textId="4095E12B" w:rsidR="009266DD" w:rsidRPr="00C9753D" w:rsidRDefault="00841E72" w:rsidP="00C9753D">
      <w:pPr>
        <w:rPr>
          <w:rStyle w:val="Strong"/>
          <w:b w:val="0"/>
          <w:bCs w:val="0"/>
        </w:rPr>
      </w:pPr>
      <w:r>
        <w:rPr>
          <w:noProof/>
        </w:rPr>
        <w:lastRenderedPageBreak/>
        <mc:AlternateContent>
          <mc:Choice Requires="wps">
            <w:drawing>
              <wp:anchor distT="0" distB="0" distL="114300" distR="114300" simplePos="0" relativeHeight="251668480" behindDoc="0" locked="0" layoutInCell="1" allowOverlap="1" wp14:anchorId="117C6F5A" wp14:editId="50EBFC19">
                <wp:simplePos x="0" y="0"/>
                <wp:positionH relativeFrom="margin">
                  <wp:posOffset>-660</wp:posOffset>
                </wp:positionH>
                <wp:positionV relativeFrom="page">
                  <wp:posOffset>8090611</wp:posOffset>
                </wp:positionV>
                <wp:extent cx="5698490" cy="91694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9849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8D1C7" w14:textId="77777777" w:rsidR="00BD7B6D" w:rsidRDefault="00511FFB" w:rsidP="00900D1F">
                            <w:pPr>
                              <w:pStyle w:val="Backpagetitle"/>
                            </w:pPr>
                            <w:r>
                              <w:t>artsACT</w:t>
                            </w:r>
                            <w:r w:rsidR="00DD265E" w:rsidRPr="000016B9">
                              <w:br/>
                            </w:r>
                            <w:r>
                              <w:t>Chief Minister, Treasury and Economic Development Directorat</w:t>
                            </w:r>
                            <w:r w:rsidR="00BD7B6D">
                              <w:t>e</w:t>
                            </w:r>
                          </w:p>
                          <w:p w14:paraId="2B077278" w14:textId="7BF2EAB5" w:rsidR="00614856" w:rsidRDefault="00B65561" w:rsidP="00900D1F">
                            <w:pPr>
                              <w:pStyle w:val="Backpagetitle"/>
                            </w:pPr>
                            <w:r>
                              <w:t>September 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17C6F5A" id="Text Box 4" o:spid="_x0000_s1028" type="#_x0000_t202" style="position:absolute;margin-left:-.05pt;margin-top:637.05pt;width:448.7pt;height:72.2pt;z-index:251668480;visibility:visible;mso-wrap-style:square;mso-width-percent:0;mso-height-percent:200;mso-wrap-distance-left:9pt;mso-wrap-distance-top:0;mso-wrap-distance-right:9pt;mso-wrap-distance-bottom:0;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" filled="f" stroked="f">
                <v:path arrowok="t"/>
                <v:textbox style="mso-fit-shape-to-text:t">
                  <w:txbxContent>
                    <w:p w14:paraId="52A8D1C7" w14:textId="77777777" w:rsidR="00BD7B6D" w:rsidRDefault="00511FFB" w:rsidP="00900D1F">
                      <w:pPr>
                        <w:pStyle w:val="Backpagetitle"/>
                      </w:pPr>
                      <w:r>
                        <w:t>artsACT</w:t>
                      </w:r>
                      <w:r w:rsidR="00DD265E" w:rsidRPr="000016B9">
                        <w:br/>
                      </w:r>
                      <w:r>
                        <w:t>Chief Minister, Treasury and Economic Development Directorat</w:t>
                      </w:r>
                      <w:r w:rsidR="00BD7B6D">
                        <w:t>e</w:t>
                      </w:r>
                    </w:p>
                    <w:p w14:paraId="2B077278" w14:textId="7BF2EAB5" w:rsidR="00614856" w:rsidRDefault="00B65561" w:rsidP="00900D1F">
                      <w:pPr>
                        <w:pStyle w:val="Backpagetitle"/>
                      </w:pPr>
                      <w:r>
                        <w:t>September 2026</w:t>
                      </w:r>
                    </w:p>
                  </w:txbxContent>
                </v:textbox>
                <w10:wrap anchorx="margin" anchory="page"/>
              </v:shape>
            </w:pict>
          </mc:Fallback>
        </mc:AlternateContent>
      </w:r>
      <w:r w:rsidR="00DF3678">
        <w:rPr>
          <w:noProof/>
        </w:rPr>
        <mc:AlternateContent>
          <mc:Choice Requires="wps">
            <w:drawing>
              <wp:anchor distT="0" distB="0" distL="114300" distR="114300" simplePos="0" relativeHeight="251658239" behindDoc="0" locked="0" layoutInCell="1" allowOverlap="1" wp14:anchorId="039DCDD6" wp14:editId="1660B4AE">
                <wp:simplePos x="0" y="0"/>
                <wp:positionH relativeFrom="page">
                  <wp:align>right</wp:align>
                </wp:positionH>
                <wp:positionV relativeFrom="margin">
                  <wp:posOffset>-7831455</wp:posOffset>
                </wp:positionV>
                <wp:extent cx="7924800" cy="172783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7924800" cy="17278350"/>
                        </a:xfrm>
                        <a:prstGeom prst="rect">
                          <a:avLst/>
                        </a:prstGeom>
                        <a:solidFill>
                          <a:srgbClr val="04807B"/>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9D7BAB" id="Rectangle 5" o:spid="_x0000_s1026" style="position:absolute;margin-left:572.8pt;margin-top:-616.65pt;width:624pt;height:1360.5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" fillcolor="#04807b" strokecolor="#0e4c3b [1604]" strokeweight="1pt">
                <w10:wrap anchorx="page" anchory="margin"/>
              </v:rect>
            </w:pict>
          </mc:Fallback>
        </mc:AlternateContent>
      </w:r>
      <w:r w:rsidR="00DD265E">
        <w:rPr>
          <w:noProof/>
          <w:color w:val="000000" w:themeColor="text1"/>
        </w:rPr>
        <w:drawing>
          <wp:anchor distT="0" distB="0" distL="114300" distR="114300" simplePos="0" relativeHeight="251666432" behindDoc="0" locked="1" layoutInCell="1" allowOverlap="1" wp14:anchorId="2A4871F2" wp14:editId="316DAAEA">
            <wp:simplePos x="0" y="0"/>
            <wp:positionH relativeFrom="margin">
              <wp:posOffset>116840</wp:posOffset>
            </wp:positionH>
            <wp:positionV relativeFrom="paragraph">
              <wp:posOffset>5968365</wp:posOffset>
            </wp:positionV>
            <wp:extent cx="1050925" cy="539750"/>
            <wp:effectExtent l="0" t="0" r="3175" b="6350"/>
            <wp:wrapNone/>
            <wp:docPr id="19" name="Picture 19"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0925" cy="539750"/>
                    </a:xfrm>
                    <a:prstGeom prst="rect">
                      <a:avLst/>
                    </a:prstGeom>
                  </pic:spPr>
                </pic:pic>
              </a:graphicData>
            </a:graphic>
            <wp14:sizeRelH relativeFrom="page">
              <wp14:pctWidth>0</wp14:pctWidth>
            </wp14:sizeRelH>
            <wp14:sizeRelV relativeFrom="page">
              <wp14:pctHeight>0</wp14:pctHeight>
            </wp14:sizeRelV>
          </wp:anchor>
        </w:drawing>
      </w:r>
    </w:p>
    <w:sectPr w:rsidR="009266DD" w:rsidRPr="00C9753D" w:rsidSect="0061366E">
      <w:headerReference w:type="default" r:id="rId21"/>
      <w:footerReference w:type="default" r:id="rId22"/>
      <w:pgSz w:w="11906" w:h="16838" w:code="9"/>
      <w:pgMar w:top="226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E22BC" w14:textId="77777777" w:rsidR="00C035C9" w:rsidRDefault="00C035C9">
      <w:pPr>
        <w:spacing w:before="0" w:after="0"/>
      </w:pPr>
      <w:r>
        <w:separator/>
      </w:r>
    </w:p>
    <w:p w14:paraId="41272ED5" w14:textId="77777777" w:rsidR="00C035C9" w:rsidRDefault="00C035C9"/>
  </w:endnote>
  <w:endnote w:type="continuationSeparator" w:id="0">
    <w:p w14:paraId="07D9B34D" w14:textId="77777777" w:rsidR="00C035C9" w:rsidRDefault="00C035C9">
      <w:pPr>
        <w:spacing w:before="0" w:after="0"/>
      </w:pPr>
      <w:r>
        <w:continuationSeparator/>
      </w:r>
    </w:p>
    <w:p w14:paraId="45C04EDD" w14:textId="77777777" w:rsidR="00C035C9" w:rsidRDefault="00C03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Body CS)">
    <w:altName w:val="Arial"/>
    <w:charset w:val="00"/>
    <w:family w:val="roman"/>
    <w:pitch w:val="default"/>
  </w:font>
  <w:font w:name="Source Sans Pro Light">
    <w:panose1 w:val="020B04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05120E16" w14:textId="77777777" w:rsidR="00C9753D" w:rsidRDefault="00C9753D"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B31F83" w14:textId="77777777" w:rsidR="00C9753D" w:rsidRDefault="00C9753D"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4EAD6D71" w14:textId="77777777" w:rsidR="00C9753D" w:rsidRPr="00A50ACF" w:rsidRDefault="00C9753D"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E4C621D" w14:textId="77777777" w:rsidR="00C9753D" w:rsidRPr="005561B3" w:rsidRDefault="00C9753D" w:rsidP="004D749A">
    <w:pPr>
      <w:pStyle w:val="Footer"/>
      <w:rPr>
        <w:b/>
      </w:rPr>
    </w:pPr>
    <w:r>
      <w:rPr>
        <w:noProof/>
      </w:rPr>
      <w:drawing>
        <wp:anchor distT="0" distB="0" distL="114300" distR="114300" simplePos="0" relativeHeight="251657728" behindDoc="1" locked="0" layoutInCell="1" allowOverlap="1" wp14:anchorId="03A8FA26" wp14:editId="049133C3">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Pr>
        <w:noProof/>
      </w:rPr>
      <w:t>Justice and Community Safety Directorate</w:t>
    </w:r>
    <w:r w:rsidRPr="00723F5C">
      <w:rPr>
        <w:noProof/>
      </w:rPr>
      <w:t xml:space="preserve"> </w:t>
    </w:r>
    <w:r>
      <w:rPr>
        <w:noProof/>
      </w:rPr>
      <w:tab/>
    </w:r>
    <w:r>
      <w:rPr>
        <w:noProof/>
      </w:rPr>
      <w:tab/>
    </w:r>
    <w:r>
      <w:rPr>
        <w:noProof/>
      </w:rPr>
      <w:tab/>
      <w:t xml:space="preserve"> </w:t>
    </w:r>
    <w:r>
      <w:rPr>
        <w:noProof/>
      </w:rPr>
      <w:tab/>
    </w:r>
    <w:r>
      <w:rPr>
        <w:noProof/>
      </w:rPr>
      <w:tab/>
    </w:r>
    <w:r>
      <w:rPr>
        <w:noProof/>
      </w:rPr>
      <w:tab/>
    </w:r>
    <w:r>
      <w:rPr>
        <w:noProof/>
      </w:rPr>
      <w:tab/>
    </w:r>
    <w:r w:rsidRPr="005561B3">
      <w:rPr>
        <w:b/>
      </w:rPr>
      <w:t>DOCUMENT NAME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8105" w14:textId="34532AF5" w:rsidR="009467BB" w:rsidRPr="00B966D9" w:rsidRDefault="00F5402F" w:rsidP="00B966D9">
    <w:pPr>
      <w:pStyle w:val="Footer"/>
      <w:rPr>
        <w:color w:val="808080" w:themeColor="background1" w:themeShade="80"/>
      </w:rPr>
    </w:pPr>
    <w:r>
      <w:rPr>
        <w:noProof/>
        <w:color w:val="808080" w:themeColor="background1" w:themeShade="80"/>
      </w:rPr>
      <w:drawing>
        <wp:anchor distT="0" distB="0" distL="114300" distR="114300" simplePos="0" relativeHeight="251656704" behindDoc="1" locked="0" layoutInCell="1" allowOverlap="1" wp14:anchorId="286B76BB" wp14:editId="1E2A18EC">
          <wp:simplePos x="0" y="0"/>
          <wp:positionH relativeFrom="column">
            <wp:posOffset>-494030</wp:posOffset>
          </wp:positionH>
          <wp:positionV relativeFrom="paragraph">
            <wp:posOffset>-394970</wp:posOffset>
          </wp:positionV>
          <wp:extent cx="6854400" cy="1004400"/>
          <wp:effectExtent l="0" t="0" r="0" b="0"/>
          <wp:wrapNone/>
          <wp:docPr id="14" name="WHoG Report footer A4 word_tea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oG Report footer A4 word_teal_A.png"/>
                  <pic:cNvPicPr/>
                </pic:nvPicPr>
                <pic:blipFill>
                  <a:blip r:embed="rId1" r:link="rId2">
                    <a:extLst>
                      <a:ext uri="{28A0092B-C50C-407E-A947-70E740481C1C}">
                        <a14:useLocalDpi xmlns:a14="http://schemas.microsoft.com/office/drawing/2010/main" val="0"/>
                      </a:ext>
                    </a:extLst>
                  </a:blip>
                  <a:stretch>
                    <a:fillRect/>
                  </a:stretch>
                </pic:blipFill>
                <pic:spPr>
                  <a:xfrm>
                    <a:off x="0" y="0"/>
                    <a:ext cx="6854400" cy="1004400"/>
                  </a:xfrm>
                  <a:prstGeom prst="rect">
                    <a:avLst/>
                  </a:prstGeom>
                </pic:spPr>
              </pic:pic>
            </a:graphicData>
          </a:graphic>
          <wp14:sizeRelH relativeFrom="margin">
            <wp14:pctWidth>0</wp14:pctWidth>
          </wp14:sizeRelH>
          <wp14:sizeRelV relativeFrom="margin">
            <wp14:pctHeight>0</wp14:pctHeight>
          </wp14:sizeRelV>
        </wp:anchor>
      </w:drawing>
    </w:r>
    <w:r w:rsidR="00B966D9">
      <w:rPr>
        <w:color w:val="808080" w:themeColor="background1" w:themeShade="80"/>
      </w:rPr>
      <w:t xml:space="preserve"> </w:t>
    </w:r>
    <w:r w:rsidR="007955E7">
      <w:rPr>
        <w:color w:val="808080" w:themeColor="background1" w:themeShade="80"/>
      </w:rPr>
      <w:t xml:space="preserve">Cultural Arts </w:t>
    </w:r>
    <w:r w:rsidR="007D7941">
      <w:rPr>
        <w:color w:val="808080" w:themeColor="background1" w:themeShade="80"/>
      </w:rPr>
      <w:t>Program</w:t>
    </w:r>
    <w:r w:rsidR="007D7941">
      <w:rPr>
        <w:color w:val="808080" w:themeColor="background1" w:themeShade="80"/>
      </w:rPr>
      <w:tab/>
    </w:r>
    <w:r w:rsidR="007D7941">
      <w:rPr>
        <w:color w:val="808080" w:themeColor="background1" w:themeShade="80"/>
      </w:rPr>
      <w:tab/>
    </w:r>
    <w:r w:rsidR="007D7941">
      <w:rPr>
        <w:color w:val="808080" w:themeColor="background1" w:themeShade="80"/>
      </w:rPr>
      <w:tab/>
    </w:r>
    <w:r w:rsidR="007D7941">
      <w:rPr>
        <w:color w:val="808080" w:themeColor="background1" w:themeShade="80"/>
      </w:rPr>
      <w:tab/>
    </w:r>
    <w:r w:rsidR="007D7941">
      <w:rPr>
        <w:color w:val="808080" w:themeColor="background1" w:themeShade="80"/>
      </w:rPr>
      <w:tab/>
    </w:r>
    <w:r w:rsidR="007D7941">
      <w:rPr>
        <w:color w:val="808080" w:themeColor="background1" w:themeShade="80"/>
      </w:rPr>
      <w:tab/>
    </w:r>
    <w:r w:rsidR="007D7941">
      <w:rPr>
        <w:color w:val="808080" w:themeColor="background1" w:themeShade="80"/>
      </w:rPr>
      <w:tab/>
    </w:r>
    <w:r w:rsidR="009467BB" w:rsidRPr="003439ED">
      <w:rPr>
        <w:color w:val="808080" w:themeColor="background1" w:themeShade="80"/>
      </w:rPr>
      <w:tab/>
    </w:r>
    <w:r w:rsidR="009467BB" w:rsidRPr="003439ED">
      <w:rPr>
        <w:color w:val="808080" w:themeColor="background1" w:themeShade="80"/>
      </w:rPr>
      <w:fldChar w:fldCharType="begin"/>
    </w:r>
    <w:r w:rsidR="009467BB" w:rsidRPr="003439ED">
      <w:rPr>
        <w:color w:val="808080" w:themeColor="background1" w:themeShade="80"/>
      </w:rPr>
      <w:instrText xml:space="preserve"> PAGE   \* MERGEFORMAT </w:instrText>
    </w:r>
    <w:r w:rsidR="009467BB" w:rsidRPr="003439ED">
      <w:rPr>
        <w:color w:val="808080" w:themeColor="background1" w:themeShade="80"/>
      </w:rPr>
      <w:fldChar w:fldCharType="separate"/>
    </w:r>
    <w:r w:rsidR="009467BB">
      <w:rPr>
        <w:noProof/>
        <w:color w:val="808080" w:themeColor="background1" w:themeShade="80"/>
      </w:rPr>
      <w:t>3</w:t>
    </w:r>
    <w:r w:rsidR="009467BB" w:rsidRPr="003439ED">
      <w:rPr>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E476" w14:textId="77777777" w:rsidR="00C035C9" w:rsidRDefault="00C035C9" w:rsidP="001723F7">
      <w:pPr>
        <w:spacing w:before="0" w:after="0"/>
      </w:pPr>
      <w:r>
        <w:separator/>
      </w:r>
    </w:p>
  </w:footnote>
  <w:footnote w:type="continuationSeparator" w:id="0">
    <w:p w14:paraId="3F629DAF" w14:textId="77777777" w:rsidR="00C035C9" w:rsidRDefault="00C035C9">
      <w:pPr>
        <w:spacing w:before="0" w:after="0"/>
      </w:pPr>
      <w:r>
        <w:continuationSeparator/>
      </w:r>
    </w:p>
    <w:p w14:paraId="45482435" w14:textId="77777777" w:rsidR="00C035C9" w:rsidRDefault="00C035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35714" w14:textId="44F6F513" w:rsidR="009467BB" w:rsidRPr="002009BA" w:rsidRDefault="00F5402F" w:rsidP="00A02215">
    <w:pPr>
      <w:pStyle w:val="Documenttitle"/>
    </w:pPr>
    <w:r>
      <w:t xml:space="preserve">Document </w:t>
    </w:r>
    <w:r w:rsidR="009467BB" w:rsidRPr="002009BA">
      <w:t>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4D9"/>
    <w:multiLevelType w:val="hybridMultilevel"/>
    <w:tmpl w:val="C87CEB8A"/>
    <w:lvl w:ilvl="0" w:tplc="35C2D6D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76E9E"/>
    <w:multiLevelType w:val="multilevel"/>
    <w:tmpl w:val="402E7EF2"/>
    <w:numStyleLink w:val="AppendixNumbers"/>
  </w:abstractNum>
  <w:abstractNum w:abstractNumId="2"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1F63D83"/>
    <w:multiLevelType w:val="hybridMultilevel"/>
    <w:tmpl w:val="7512C56C"/>
    <w:lvl w:ilvl="0" w:tplc="35C2D6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1D9A78"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1D9A78"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5866FF"/>
    <w:multiLevelType w:val="hybridMultilevel"/>
    <w:tmpl w:val="34701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0"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4847227C"/>
    <w:multiLevelType w:val="hybridMultilevel"/>
    <w:tmpl w:val="547A22AA"/>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12"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0517343"/>
    <w:multiLevelType w:val="multilevel"/>
    <w:tmpl w:val="131EEC6C"/>
    <w:numStyleLink w:val="TableNumbers"/>
  </w:abstractNum>
  <w:abstractNum w:abstractNumId="14" w15:restartNumberingAfterBreak="0">
    <w:nsid w:val="50AB08FD"/>
    <w:multiLevelType w:val="hybridMultilevel"/>
    <w:tmpl w:val="124AF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E12008"/>
    <w:multiLevelType w:val="multilevel"/>
    <w:tmpl w:val="57D26A18"/>
    <w:numStyleLink w:val="KCBullets"/>
  </w:abstractNum>
  <w:abstractNum w:abstractNumId="16"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33320E8"/>
    <w:multiLevelType w:val="hybridMultilevel"/>
    <w:tmpl w:val="9FF06594"/>
    <w:lvl w:ilvl="0" w:tplc="35C2D6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563048B"/>
    <w:multiLevelType w:val="multilevel"/>
    <w:tmpl w:val="C284D0B0"/>
    <w:numStyleLink w:val="FigureNumbers"/>
  </w:abstractNum>
  <w:abstractNum w:abstractNumId="20" w15:restartNumberingAfterBreak="0">
    <w:nsid w:val="5BC30468"/>
    <w:multiLevelType w:val="hybridMultilevel"/>
    <w:tmpl w:val="72F24564"/>
    <w:lvl w:ilvl="0" w:tplc="35C2D6D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0EB6899"/>
    <w:multiLevelType w:val="hybridMultilevel"/>
    <w:tmpl w:val="1D86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50E2265"/>
    <w:multiLevelType w:val="hybridMultilevel"/>
    <w:tmpl w:val="EEA60CEC"/>
    <w:lvl w:ilvl="0" w:tplc="35C2D6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61929AD"/>
    <w:multiLevelType w:val="multilevel"/>
    <w:tmpl w:val="EEC8FE5E"/>
    <w:lvl w:ilvl="0">
      <w:start w:val="1"/>
      <w:numFmt w:val="decimal"/>
      <w:pStyle w:val="Guidelines"/>
      <w:lvlText w:val="%1."/>
      <w:lvlJc w:val="left"/>
      <w:pPr>
        <w:ind w:left="720" w:hanging="360"/>
      </w:pPr>
      <w:rPr>
        <w:b w:val="0"/>
        <w:bCs w:val="0"/>
        <w:i w:val="0"/>
        <w:iCs w:val="0"/>
        <w:caps w:val="0"/>
        <w:smallCaps w:val="0"/>
        <w:strike w:val="0"/>
        <w:dstrike w:val="0"/>
        <w:outline w:val="0"/>
        <w:shadow w:val="0"/>
        <w:emboss w:val="0"/>
        <w:imprint w:val="0"/>
        <w:noProof w:val="0"/>
        <w:vanish w:val="0"/>
        <w:color w:val="F0EFEF" w:themeColor="background2" w:themeTint="9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68240680"/>
    <w:multiLevelType w:val="hybridMultilevel"/>
    <w:tmpl w:val="24B4520E"/>
    <w:lvl w:ilvl="0" w:tplc="35C2D6D6">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E4513A5"/>
    <w:multiLevelType w:val="hybridMultilevel"/>
    <w:tmpl w:val="C628AAB0"/>
    <w:lvl w:ilvl="0" w:tplc="AED24C84">
      <w:start w:val="1"/>
      <w:numFmt w:val="decimal"/>
      <w:lvlText w:val="%1."/>
      <w:lvlJc w:val="left"/>
      <w:pPr>
        <w:ind w:left="72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39863537">
    <w:abstractNumId w:val="6"/>
  </w:num>
  <w:num w:numId="2" w16cid:durableId="372460559">
    <w:abstractNumId w:val="10"/>
  </w:num>
  <w:num w:numId="3" w16cid:durableId="560142456">
    <w:abstractNumId w:val="27"/>
  </w:num>
  <w:num w:numId="4" w16cid:durableId="1756198138">
    <w:abstractNumId w:val="28"/>
  </w:num>
  <w:num w:numId="5" w16cid:durableId="483395335">
    <w:abstractNumId w:val="2"/>
  </w:num>
  <w:num w:numId="6" w16cid:durableId="1090085626">
    <w:abstractNumId w:val="15"/>
  </w:num>
  <w:num w:numId="7" w16cid:durableId="751436976">
    <w:abstractNumId w:val="12"/>
  </w:num>
  <w:num w:numId="8" w16cid:durableId="72817483">
    <w:abstractNumId w:val="7"/>
  </w:num>
  <w:num w:numId="9" w16cid:durableId="1555383519">
    <w:abstractNumId w:val="9"/>
  </w:num>
  <w:num w:numId="10" w16cid:durableId="1675495481">
    <w:abstractNumId w:val="4"/>
  </w:num>
  <w:num w:numId="11" w16cid:durableId="888735127">
    <w:abstractNumId w:val="19"/>
  </w:num>
  <w:num w:numId="12" w16cid:durableId="511728800">
    <w:abstractNumId w:val="18"/>
  </w:num>
  <w:num w:numId="13" w16cid:durableId="1892569363">
    <w:abstractNumId w:val="5"/>
  </w:num>
  <w:num w:numId="14" w16cid:durableId="1195921871">
    <w:abstractNumId w:val="13"/>
    <w:lvlOverride w:ilvl="0">
      <w:lvl w:ilvl="0">
        <w:start w:val="1"/>
        <w:numFmt w:val="decimal"/>
        <w:pStyle w:val="TableTitle"/>
        <w:lvlText w:val="Table %1."/>
        <w:lvlJc w:val="left"/>
        <w:pPr>
          <w:ind w:left="1134" w:hanging="1134"/>
        </w:pPr>
        <w:rPr>
          <w:rFonts w:hint="default"/>
          <w:b/>
          <w:i w:val="0"/>
          <w:caps w:val="0"/>
          <w:color w:val="1D9A78" w:themeColor="accent1"/>
        </w:rPr>
      </w:lvl>
    </w:lvlOverride>
  </w:num>
  <w:num w:numId="15" w16cid:durableId="1031371685">
    <w:abstractNumId w:val="1"/>
  </w:num>
  <w:num w:numId="16" w16cid:durableId="563417200">
    <w:abstractNumId w:val="16"/>
  </w:num>
  <w:num w:numId="17" w16cid:durableId="25856488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1471460">
    <w:abstractNumId w:val="23"/>
  </w:num>
  <w:num w:numId="19" w16cid:durableId="1454053069">
    <w:abstractNumId w:val="25"/>
  </w:num>
  <w:num w:numId="20" w16cid:durableId="1373968390">
    <w:abstractNumId w:val="14"/>
  </w:num>
  <w:num w:numId="21" w16cid:durableId="971708798">
    <w:abstractNumId w:val="8"/>
  </w:num>
  <w:num w:numId="22" w16cid:durableId="1811551390">
    <w:abstractNumId w:val="21"/>
  </w:num>
  <w:num w:numId="23" w16cid:durableId="308560546">
    <w:abstractNumId w:val="26"/>
  </w:num>
  <w:num w:numId="24" w16cid:durableId="797531250">
    <w:abstractNumId w:val="17"/>
  </w:num>
  <w:num w:numId="25" w16cid:durableId="2059694485">
    <w:abstractNumId w:val="3"/>
  </w:num>
  <w:num w:numId="26" w16cid:durableId="1344741122">
    <w:abstractNumId w:val="11"/>
  </w:num>
  <w:num w:numId="27" w16cid:durableId="1189181838">
    <w:abstractNumId w:val="0"/>
  </w:num>
  <w:num w:numId="28" w16cid:durableId="979073828">
    <w:abstractNumId w:val="22"/>
  </w:num>
  <w:num w:numId="29" w16cid:durableId="852836451">
    <w:abstractNumId w:val="20"/>
  </w:num>
  <w:num w:numId="30" w16cid:durableId="81862098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F20"/>
    <w:rsid w:val="00002A83"/>
    <w:rsid w:val="00002AF7"/>
    <w:rsid w:val="00002E80"/>
    <w:rsid w:val="0001033F"/>
    <w:rsid w:val="00011180"/>
    <w:rsid w:val="000148A1"/>
    <w:rsid w:val="000166E2"/>
    <w:rsid w:val="00021CB9"/>
    <w:rsid w:val="00022474"/>
    <w:rsid w:val="000247C4"/>
    <w:rsid w:val="00024DB8"/>
    <w:rsid w:val="00030F0F"/>
    <w:rsid w:val="00033095"/>
    <w:rsid w:val="00033B8B"/>
    <w:rsid w:val="00034451"/>
    <w:rsid w:val="000409CC"/>
    <w:rsid w:val="00041229"/>
    <w:rsid w:val="00042315"/>
    <w:rsid w:val="000459F7"/>
    <w:rsid w:val="000468A5"/>
    <w:rsid w:val="00046C7E"/>
    <w:rsid w:val="00047A2F"/>
    <w:rsid w:val="00051F1B"/>
    <w:rsid w:val="0005202D"/>
    <w:rsid w:val="00052CE2"/>
    <w:rsid w:val="0005427C"/>
    <w:rsid w:val="000564EB"/>
    <w:rsid w:val="00057206"/>
    <w:rsid w:val="0006011A"/>
    <w:rsid w:val="00060883"/>
    <w:rsid w:val="00061209"/>
    <w:rsid w:val="00061CB7"/>
    <w:rsid w:val="00062FC3"/>
    <w:rsid w:val="00063F53"/>
    <w:rsid w:val="00067AB9"/>
    <w:rsid w:val="00067D33"/>
    <w:rsid w:val="00067E3F"/>
    <w:rsid w:val="00067F06"/>
    <w:rsid w:val="00070C45"/>
    <w:rsid w:val="00070D73"/>
    <w:rsid w:val="00072CF0"/>
    <w:rsid w:val="000772E8"/>
    <w:rsid w:val="00077C3B"/>
    <w:rsid w:val="00080696"/>
    <w:rsid w:val="00080A08"/>
    <w:rsid w:val="00080CFF"/>
    <w:rsid w:val="000815FE"/>
    <w:rsid w:val="00086DC8"/>
    <w:rsid w:val="00093948"/>
    <w:rsid w:val="000945FC"/>
    <w:rsid w:val="000977F2"/>
    <w:rsid w:val="000A1179"/>
    <w:rsid w:val="000A2753"/>
    <w:rsid w:val="000A31F3"/>
    <w:rsid w:val="000A5858"/>
    <w:rsid w:val="000A6F7E"/>
    <w:rsid w:val="000B192F"/>
    <w:rsid w:val="000B357A"/>
    <w:rsid w:val="000B416C"/>
    <w:rsid w:val="000B5A89"/>
    <w:rsid w:val="000C124F"/>
    <w:rsid w:val="000D3642"/>
    <w:rsid w:val="000D3DE7"/>
    <w:rsid w:val="000D4190"/>
    <w:rsid w:val="000D473E"/>
    <w:rsid w:val="000D5635"/>
    <w:rsid w:val="000D64AA"/>
    <w:rsid w:val="000D7B2A"/>
    <w:rsid w:val="000E01B8"/>
    <w:rsid w:val="000E11E7"/>
    <w:rsid w:val="000E35A9"/>
    <w:rsid w:val="000E4AC9"/>
    <w:rsid w:val="000E57B5"/>
    <w:rsid w:val="000E7F6B"/>
    <w:rsid w:val="000F1369"/>
    <w:rsid w:val="000F44C9"/>
    <w:rsid w:val="000F489D"/>
    <w:rsid w:val="000F7076"/>
    <w:rsid w:val="00102FDE"/>
    <w:rsid w:val="00103C68"/>
    <w:rsid w:val="0010655A"/>
    <w:rsid w:val="0010681E"/>
    <w:rsid w:val="0011082B"/>
    <w:rsid w:val="00113337"/>
    <w:rsid w:val="00113947"/>
    <w:rsid w:val="00116A4B"/>
    <w:rsid w:val="001202BC"/>
    <w:rsid w:val="00120DB6"/>
    <w:rsid w:val="00122B4D"/>
    <w:rsid w:val="00125E59"/>
    <w:rsid w:val="00126A84"/>
    <w:rsid w:val="001274ED"/>
    <w:rsid w:val="0013203E"/>
    <w:rsid w:val="001350C0"/>
    <w:rsid w:val="0013604B"/>
    <w:rsid w:val="00137F41"/>
    <w:rsid w:val="00140E63"/>
    <w:rsid w:val="001411B2"/>
    <w:rsid w:val="001456B1"/>
    <w:rsid w:val="00146D8C"/>
    <w:rsid w:val="00147183"/>
    <w:rsid w:val="00147648"/>
    <w:rsid w:val="00147A4B"/>
    <w:rsid w:val="001509FD"/>
    <w:rsid w:val="001533A4"/>
    <w:rsid w:val="00153F6D"/>
    <w:rsid w:val="00155C2E"/>
    <w:rsid w:val="00161C40"/>
    <w:rsid w:val="001628EB"/>
    <w:rsid w:val="001659C3"/>
    <w:rsid w:val="00165D31"/>
    <w:rsid w:val="00171CB9"/>
    <w:rsid w:val="001723F7"/>
    <w:rsid w:val="00174468"/>
    <w:rsid w:val="001753BC"/>
    <w:rsid w:val="00182264"/>
    <w:rsid w:val="00182D33"/>
    <w:rsid w:val="00182F29"/>
    <w:rsid w:val="00183FC6"/>
    <w:rsid w:val="00185CCE"/>
    <w:rsid w:val="00186490"/>
    <w:rsid w:val="001868B5"/>
    <w:rsid w:val="001901D9"/>
    <w:rsid w:val="0019032A"/>
    <w:rsid w:val="00190528"/>
    <w:rsid w:val="00195053"/>
    <w:rsid w:val="00196363"/>
    <w:rsid w:val="001978FA"/>
    <w:rsid w:val="001A218F"/>
    <w:rsid w:val="001A6487"/>
    <w:rsid w:val="001A7172"/>
    <w:rsid w:val="001A7D21"/>
    <w:rsid w:val="001B02CF"/>
    <w:rsid w:val="001B193C"/>
    <w:rsid w:val="001B5152"/>
    <w:rsid w:val="001B5B9D"/>
    <w:rsid w:val="001B6B20"/>
    <w:rsid w:val="001C04BF"/>
    <w:rsid w:val="001D0003"/>
    <w:rsid w:val="001D03E6"/>
    <w:rsid w:val="001D47FB"/>
    <w:rsid w:val="001E00FC"/>
    <w:rsid w:val="001E0980"/>
    <w:rsid w:val="001E0C4D"/>
    <w:rsid w:val="001E0F16"/>
    <w:rsid w:val="001E174B"/>
    <w:rsid w:val="001E2685"/>
    <w:rsid w:val="001E6D0F"/>
    <w:rsid w:val="001E6E3D"/>
    <w:rsid w:val="001E7CB3"/>
    <w:rsid w:val="001F14CD"/>
    <w:rsid w:val="001F5368"/>
    <w:rsid w:val="001F5A1E"/>
    <w:rsid w:val="001F63E4"/>
    <w:rsid w:val="001F676E"/>
    <w:rsid w:val="00200493"/>
    <w:rsid w:val="00204629"/>
    <w:rsid w:val="00206AF0"/>
    <w:rsid w:val="00207295"/>
    <w:rsid w:val="00214621"/>
    <w:rsid w:val="002151D4"/>
    <w:rsid w:val="00215337"/>
    <w:rsid w:val="00216FD5"/>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2E11"/>
    <w:rsid w:val="00273FD1"/>
    <w:rsid w:val="00277AF5"/>
    <w:rsid w:val="0028052C"/>
    <w:rsid w:val="002814BA"/>
    <w:rsid w:val="00284B1E"/>
    <w:rsid w:val="0028772E"/>
    <w:rsid w:val="002901DC"/>
    <w:rsid w:val="002903A5"/>
    <w:rsid w:val="002903D7"/>
    <w:rsid w:val="00290922"/>
    <w:rsid w:val="00291845"/>
    <w:rsid w:val="00292832"/>
    <w:rsid w:val="00295AB9"/>
    <w:rsid w:val="002A0931"/>
    <w:rsid w:val="002A1A7A"/>
    <w:rsid w:val="002A3C2D"/>
    <w:rsid w:val="002A47C5"/>
    <w:rsid w:val="002A47F8"/>
    <w:rsid w:val="002A6875"/>
    <w:rsid w:val="002B3A89"/>
    <w:rsid w:val="002B4201"/>
    <w:rsid w:val="002B4D26"/>
    <w:rsid w:val="002B6770"/>
    <w:rsid w:val="002C1897"/>
    <w:rsid w:val="002C2FDA"/>
    <w:rsid w:val="002C494E"/>
    <w:rsid w:val="002C4BD6"/>
    <w:rsid w:val="002D0C44"/>
    <w:rsid w:val="002D3D10"/>
    <w:rsid w:val="002D741F"/>
    <w:rsid w:val="002D7E91"/>
    <w:rsid w:val="002E15CE"/>
    <w:rsid w:val="002E54EC"/>
    <w:rsid w:val="002F14F6"/>
    <w:rsid w:val="002F15BF"/>
    <w:rsid w:val="002F4845"/>
    <w:rsid w:val="002F671D"/>
    <w:rsid w:val="002F6B7E"/>
    <w:rsid w:val="00300CCC"/>
    <w:rsid w:val="003035F1"/>
    <w:rsid w:val="0031221A"/>
    <w:rsid w:val="0031298B"/>
    <w:rsid w:val="003144A1"/>
    <w:rsid w:val="00317394"/>
    <w:rsid w:val="00325808"/>
    <w:rsid w:val="0032718E"/>
    <w:rsid w:val="00327C98"/>
    <w:rsid w:val="003335E4"/>
    <w:rsid w:val="00334042"/>
    <w:rsid w:val="0033488F"/>
    <w:rsid w:val="003355AA"/>
    <w:rsid w:val="003379A0"/>
    <w:rsid w:val="00340363"/>
    <w:rsid w:val="003418BE"/>
    <w:rsid w:val="00341F84"/>
    <w:rsid w:val="003435A9"/>
    <w:rsid w:val="00347711"/>
    <w:rsid w:val="00350A19"/>
    <w:rsid w:val="00350BBA"/>
    <w:rsid w:val="003512DE"/>
    <w:rsid w:val="00353370"/>
    <w:rsid w:val="0035735F"/>
    <w:rsid w:val="00360481"/>
    <w:rsid w:val="003633D4"/>
    <w:rsid w:val="003677B1"/>
    <w:rsid w:val="00367B0F"/>
    <w:rsid w:val="00370197"/>
    <w:rsid w:val="00371114"/>
    <w:rsid w:val="00371DB7"/>
    <w:rsid w:val="00373693"/>
    <w:rsid w:val="00373AC7"/>
    <w:rsid w:val="00375558"/>
    <w:rsid w:val="00376982"/>
    <w:rsid w:val="003818F0"/>
    <w:rsid w:val="00382CED"/>
    <w:rsid w:val="00386324"/>
    <w:rsid w:val="0039075C"/>
    <w:rsid w:val="003908E5"/>
    <w:rsid w:val="00391887"/>
    <w:rsid w:val="00394835"/>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D1F01"/>
    <w:rsid w:val="003D22DE"/>
    <w:rsid w:val="003D4137"/>
    <w:rsid w:val="003D4810"/>
    <w:rsid w:val="003D68E3"/>
    <w:rsid w:val="003D6B00"/>
    <w:rsid w:val="003E232D"/>
    <w:rsid w:val="003E3330"/>
    <w:rsid w:val="003E42E0"/>
    <w:rsid w:val="003E45FA"/>
    <w:rsid w:val="003E4738"/>
    <w:rsid w:val="003F17BE"/>
    <w:rsid w:val="003F3823"/>
    <w:rsid w:val="003F440B"/>
    <w:rsid w:val="003F5027"/>
    <w:rsid w:val="003F6C33"/>
    <w:rsid w:val="003F7232"/>
    <w:rsid w:val="003F7781"/>
    <w:rsid w:val="003F7835"/>
    <w:rsid w:val="00401DFD"/>
    <w:rsid w:val="00401E2F"/>
    <w:rsid w:val="004020B1"/>
    <w:rsid w:val="00402516"/>
    <w:rsid w:val="00402C25"/>
    <w:rsid w:val="00403623"/>
    <w:rsid w:val="00405778"/>
    <w:rsid w:val="0040795A"/>
    <w:rsid w:val="0041086B"/>
    <w:rsid w:val="00410DB1"/>
    <w:rsid w:val="00411D9A"/>
    <w:rsid w:val="00416264"/>
    <w:rsid w:val="00416498"/>
    <w:rsid w:val="00417870"/>
    <w:rsid w:val="00420A2A"/>
    <w:rsid w:val="004212A4"/>
    <w:rsid w:val="00423CA3"/>
    <w:rsid w:val="00425FF0"/>
    <w:rsid w:val="00427703"/>
    <w:rsid w:val="00430784"/>
    <w:rsid w:val="004324F9"/>
    <w:rsid w:val="00434D9F"/>
    <w:rsid w:val="00435884"/>
    <w:rsid w:val="00435E6A"/>
    <w:rsid w:val="00441160"/>
    <w:rsid w:val="00441D11"/>
    <w:rsid w:val="00442B9C"/>
    <w:rsid w:val="00443784"/>
    <w:rsid w:val="00444579"/>
    <w:rsid w:val="00454420"/>
    <w:rsid w:val="00457A95"/>
    <w:rsid w:val="00460520"/>
    <w:rsid w:val="00462830"/>
    <w:rsid w:val="004670B2"/>
    <w:rsid w:val="0046797D"/>
    <w:rsid w:val="00470DB3"/>
    <w:rsid w:val="00473762"/>
    <w:rsid w:val="00473ED1"/>
    <w:rsid w:val="0047575A"/>
    <w:rsid w:val="004764CF"/>
    <w:rsid w:val="004779EA"/>
    <w:rsid w:val="00480801"/>
    <w:rsid w:val="004810AC"/>
    <w:rsid w:val="00481CB2"/>
    <w:rsid w:val="004821DC"/>
    <w:rsid w:val="0048305D"/>
    <w:rsid w:val="00483345"/>
    <w:rsid w:val="004833A5"/>
    <w:rsid w:val="00483F8D"/>
    <w:rsid w:val="00493D80"/>
    <w:rsid w:val="00495309"/>
    <w:rsid w:val="00495C6A"/>
    <w:rsid w:val="004A003A"/>
    <w:rsid w:val="004A39F0"/>
    <w:rsid w:val="004A4DD8"/>
    <w:rsid w:val="004A5A93"/>
    <w:rsid w:val="004A61B3"/>
    <w:rsid w:val="004A6470"/>
    <w:rsid w:val="004B03AD"/>
    <w:rsid w:val="004B26EF"/>
    <w:rsid w:val="004B44FE"/>
    <w:rsid w:val="004B7F23"/>
    <w:rsid w:val="004C50D1"/>
    <w:rsid w:val="004C59F7"/>
    <w:rsid w:val="004D749A"/>
    <w:rsid w:val="004E3BF4"/>
    <w:rsid w:val="004E4E46"/>
    <w:rsid w:val="004E501E"/>
    <w:rsid w:val="004E5B32"/>
    <w:rsid w:val="004F1082"/>
    <w:rsid w:val="004F3F45"/>
    <w:rsid w:val="004F59E0"/>
    <w:rsid w:val="004F65EA"/>
    <w:rsid w:val="00510DEA"/>
    <w:rsid w:val="00511720"/>
    <w:rsid w:val="00511FFB"/>
    <w:rsid w:val="005125F1"/>
    <w:rsid w:val="00513CD6"/>
    <w:rsid w:val="00514C3A"/>
    <w:rsid w:val="00515C14"/>
    <w:rsid w:val="00517864"/>
    <w:rsid w:val="00520C9B"/>
    <w:rsid w:val="00525465"/>
    <w:rsid w:val="005266AF"/>
    <w:rsid w:val="00532CDF"/>
    <w:rsid w:val="005331E2"/>
    <w:rsid w:val="00534CCC"/>
    <w:rsid w:val="00536956"/>
    <w:rsid w:val="00541AB8"/>
    <w:rsid w:val="00544D0B"/>
    <w:rsid w:val="005470AA"/>
    <w:rsid w:val="00550867"/>
    <w:rsid w:val="0055278D"/>
    <w:rsid w:val="005528D3"/>
    <w:rsid w:val="00555ED7"/>
    <w:rsid w:val="005561B3"/>
    <w:rsid w:val="00557502"/>
    <w:rsid w:val="00561662"/>
    <w:rsid w:val="005637AB"/>
    <w:rsid w:val="00564033"/>
    <w:rsid w:val="00564C40"/>
    <w:rsid w:val="00565099"/>
    <w:rsid w:val="00565FB4"/>
    <w:rsid w:val="00566404"/>
    <w:rsid w:val="00567695"/>
    <w:rsid w:val="00572530"/>
    <w:rsid w:val="0057340A"/>
    <w:rsid w:val="00577972"/>
    <w:rsid w:val="0058437E"/>
    <w:rsid w:val="0058476B"/>
    <w:rsid w:val="005858E2"/>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C3CBB"/>
    <w:rsid w:val="005C5485"/>
    <w:rsid w:val="005D23F2"/>
    <w:rsid w:val="005D314B"/>
    <w:rsid w:val="005D37BD"/>
    <w:rsid w:val="005D3F6F"/>
    <w:rsid w:val="005D5A3F"/>
    <w:rsid w:val="005D5ABB"/>
    <w:rsid w:val="005D634E"/>
    <w:rsid w:val="005D715D"/>
    <w:rsid w:val="005E1406"/>
    <w:rsid w:val="005E238A"/>
    <w:rsid w:val="005E35C3"/>
    <w:rsid w:val="005E5F7B"/>
    <w:rsid w:val="005E69BD"/>
    <w:rsid w:val="005E7BD5"/>
    <w:rsid w:val="005F0068"/>
    <w:rsid w:val="005F1EC8"/>
    <w:rsid w:val="005F70C4"/>
    <w:rsid w:val="005F7779"/>
    <w:rsid w:val="0060051C"/>
    <w:rsid w:val="006017C1"/>
    <w:rsid w:val="00602987"/>
    <w:rsid w:val="00604727"/>
    <w:rsid w:val="00604CA2"/>
    <w:rsid w:val="00606296"/>
    <w:rsid w:val="006073A7"/>
    <w:rsid w:val="00611211"/>
    <w:rsid w:val="00613213"/>
    <w:rsid w:val="0061366E"/>
    <w:rsid w:val="00613831"/>
    <w:rsid w:val="00613A5F"/>
    <w:rsid w:val="0061416F"/>
    <w:rsid w:val="00614856"/>
    <w:rsid w:val="0061514F"/>
    <w:rsid w:val="00615621"/>
    <w:rsid w:val="0062146F"/>
    <w:rsid w:val="0062157D"/>
    <w:rsid w:val="0062637E"/>
    <w:rsid w:val="006325DA"/>
    <w:rsid w:val="006358B9"/>
    <w:rsid w:val="006361AE"/>
    <w:rsid w:val="00636612"/>
    <w:rsid w:val="00642335"/>
    <w:rsid w:val="006438A7"/>
    <w:rsid w:val="00645204"/>
    <w:rsid w:val="00650E29"/>
    <w:rsid w:val="0065359F"/>
    <w:rsid w:val="00654372"/>
    <w:rsid w:val="00654D09"/>
    <w:rsid w:val="00657B12"/>
    <w:rsid w:val="006603DB"/>
    <w:rsid w:val="00667B0C"/>
    <w:rsid w:val="0067060B"/>
    <w:rsid w:val="00670AB7"/>
    <w:rsid w:val="0067290A"/>
    <w:rsid w:val="006744F8"/>
    <w:rsid w:val="00675B96"/>
    <w:rsid w:val="00691226"/>
    <w:rsid w:val="00691BCF"/>
    <w:rsid w:val="0069252D"/>
    <w:rsid w:val="00695160"/>
    <w:rsid w:val="00697374"/>
    <w:rsid w:val="006A00BD"/>
    <w:rsid w:val="006A0434"/>
    <w:rsid w:val="006A0590"/>
    <w:rsid w:val="006A0637"/>
    <w:rsid w:val="006A1CA9"/>
    <w:rsid w:val="006A6532"/>
    <w:rsid w:val="006A686B"/>
    <w:rsid w:val="006A696D"/>
    <w:rsid w:val="006B0E38"/>
    <w:rsid w:val="006B4600"/>
    <w:rsid w:val="006B4D3E"/>
    <w:rsid w:val="006B56AA"/>
    <w:rsid w:val="006C304E"/>
    <w:rsid w:val="006C3AC5"/>
    <w:rsid w:val="006C6D9F"/>
    <w:rsid w:val="006D2061"/>
    <w:rsid w:val="006D2C25"/>
    <w:rsid w:val="006E167F"/>
    <w:rsid w:val="006E2503"/>
    <w:rsid w:val="006E5733"/>
    <w:rsid w:val="006E7654"/>
    <w:rsid w:val="006E7D6A"/>
    <w:rsid w:val="006F7B65"/>
    <w:rsid w:val="006F7F07"/>
    <w:rsid w:val="00700913"/>
    <w:rsid w:val="007011C2"/>
    <w:rsid w:val="007029DD"/>
    <w:rsid w:val="00705236"/>
    <w:rsid w:val="007127C2"/>
    <w:rsid w:val="007136CE"/>
    <w:rsid w:val="007145ED"/>
    <w:rsid w:val="00716175"/>
    <w:rsid w:val="00716CFA"/>
    <w:rsid w:val="00723F5C"/>
    <w:rsid w:val="007245BD"/>
    <w:rsid w:val="00724E7D"/>
    <w:rsid w:val="00726A29"/>
    <w:rsid w:val="00727119"/>
    <w:rsid w:val="00730294"/>
    <w:rsid w:val="00731BA1"/>
    <w:rsid w:val="00733974"/>
    <w:rsid w:val="00736191"/>
    <w:rsid w:val="0073782B"/>
    <w:rsid w:val="007413E4"/>
    <w:rsid w:val="007428F1"/>
    <w:rsid w:val="00744D15"/>
    <w:rsid w:val="00751C91"/>
    <w:rsid w:val="00756957"/>
    <w:rsid w:val="00757931"/>
    <w:rsid w:val="00760F11"/>
    <w:rsid w:val="0076133C"/>
    <w:rsid w:val="007621B2"/>
    <w:rsid w:val="00765E05"/>
    <w:rsid w:val="007668A8"/>
    <w:rsid w:val="00770344"/>
    <w:rsid w:val="00771A62"/>
    <w:rsid w:val="007723F5"/>
    <w:rsid w:val="007728C4"/>
    <w:rsid w:val="00774390"/>
    <w:rsid w:val="00775B7E"/>
    <w:rsid w:val="007763D8"/>
    <w:rsid w:val="007770D2"/>
    <w:rsid w:val="007805E2"/>
    <w:rsid w:val="007811EC"/>
    <w:rsid w:val="00781C6C"/>
    <w:rsid w:val="00783E48"/>
    <w:rsid w:val="00785D24"/>
    <w:rsid w:val="0079173B"/>
    <w:rsid w:val="00792C68"/>
    <w:rsid w:val="00793117"/>
    <w:rsid w:val="007931DD"/>
    <w:rsid w:val="007955E7"/>
    <w:rsid w:val="00796814"/>
    <w:rsid w:val="0079704B"/>
    <w:rsid w:val="007A1203"/>
    <w:rsid w:val="007A2F11"/>
    <w:rsid w:val="007A346C"/>
    <w:rsid w:val="007A78C3"/>
    <w:rsid w:val="007B0885"/>
    <w:rsid w:val="007B664E"/>
    <w:rsid w:val="007B7F17"/>
    <w:rsid w:val="007C2BF0"/>
    <w:rsid w:val="007C31FD"/>
    <w:rsid w:val="007C3FE1"/>
    <w:rsid w:val="007C65A3"/>
    <w:rsid w:val="007C762F"/>
    <w:rsid w:val="007D0378"/>
    <w:rsid w:val="007D1067"/>
    <w:rsid w:val="007D1854"/>
    <w:rsid w:val="007D31D0"/>
    <w:rsid w:val="007D37ED"/>
    <w:rsid w:val="007D411F"/>
    <w:rsid w:val="007D4DF0"/>
    <w:rsid w:val="007D6B26"/>
    <w:rsid w:val="007D7624"/>
    <w:rsid w:val="007D7941"/>
    <w:rsid w:val="007E09A7"/>
    <w:rsid w:val="007E0C22"/>
    <w:rsid w:val="007E150A"/>
    <w:rsid w:val="007E1ADF"/>
    <w:rsid w:val="007E5050"/>
    <w:rsid w:val="007E71C5"/>
    <w:rsid w:val="007F119A"/>
    <w:rsid w:val="007F62FF"/>
    <w:rsid w:val="00804089"/>
    <w:rsid w:val="00805FD8"/>
    <w:rsid w:val="008069F5"/>
    <w:rsid w:val="00807B4A"/>
    <w:rsid w:val="00810AF1"/>
    <w:rsid w:val="008110A3"/>
    <w:rsid w:val="00813D10"/>
    <w:rsid w:val="00814AEE"/>
    <w:rsid w:val="00814D89"/>
    <w:rsid w:val="008150D6"/>
    <w:rsid w:val="00816080"/>
    <w:rsid w:val="00823A16"/>
    <w:rsid w:val="00824F4C"/>
    <w:rsid w:val="00825C83"/>
    <w:rsid w:val="0083203F"/>
    <w:rsid w:val="00832706"/>
    <w:rsid w:val="00832E86"/>
    <w:rsid w:val="00840D10"/>
    <w:rsid w:val="00841E72"/>
    <w:rsid w:val="00842844"/>
    <w:rsid w:val="00842B99"/>
    <w:rsid w:val="00844A05"/>
    <w:rsid w:val="00846EFE"/>
    <w:rsid w:val="00850058"/>
    <w:rsid w:val="00850953"/>
    <w:rsid w:val="00851091"/>
    <w:rsid w:val="008512A1"/>
    <w:rsid w:val="008525BC"/>
    <w:rsid w:val="00852E60"/>
    <w:rsid w:val="00853876"/>
    <w:rsid w:val="00853CAA"/>
    <w:rsid w:val="00854DDA"/>
    <w:rsid w:val="00855415"/>
    <w:rsid w:val="008606A1"/>
    <w:rsid w:val="008618D2"/>
    <w:rsid w:val="00861E0D"/>
    <w:rsid w:val="00864104"/>
    <w:rsid w:val="00864883"/>
    <w:rsid w:val="00864E66"/>
    <w:rsid w:val="008655F5"/>
    <w:rsid w:val="00870043"/>
    <w:rsid w:val="0087638C"/>
    <w:rsid w:val="00880C76"/>
    <w:rsid w:val="0088195F"/>
    <w:rsid w:val="008819E3"/>
    <w:rsid w:val="0088217A"/>
    <w:rsid w:val="00884CFA"/>
    <w:rsid w:val="0088687B"/>
    <w:rsid w:val="00887407"/>
    <w:rsid w:val="00887730"/>
    <w:rsid w:val="008878D6"/>
    <w:rsid w:val="0089387A"/>
    <w:rsid w:val="008958D2"/>
    <w:rsid w:val="00895C1F"/>
    <w:rsid w:val="00896247"/>
    <w:rsid w:val="008A0404"/>
    <w:rsid w:val="008A251E"/>
    <w:rsid w:val="008A46A8"/>
    <w:rsid w:val="008A555D"/>
    <w:rsid w:val="008A5FEA"/>
    <w:rsid w:val="008A6E8A"/>
    <w:rsid w:val="008C014A"/>
    <w:rsid w:val="008C081A"/>
    <w:rsid w:val="008C1A20"/>
    <w:rsid w:val="008C3BB7"/>
    <w:rsid w:val="008C49E7"/>
    <w:rsid w:val="008C5418"/>
    <w:rsid w:val="008C7894"/>
    <w:rsid w:val="008C7FD2"/>
    <w:rsid w:val="008D0602"/>
    <w:rsid w:val="008D40BE"/>
    <w:rsid w:val="008D4E07"/>
    <w:rsid w:val="008D5EAC"/>
    <w:rsid w:val="008D6BB7"/>
    <w:rsid w:val="008E07C5"/>
    <w:rsid w:val="008E13EE"/>
    <w:rsid w:val="008E3B95"/>
    <w:rsid w:val="008E4971"/>
    <w:rsid w:val="008E62A6"/>
    <w:rsid w:val="008E67A0"/>
    <w:rsid w:val="008F068E"/>
    <w:rsid w:val="008F1844"/>
    <w:rsid w:val="008F4C1C"/>
    <w:rsid w:val="008F70AD"/>
    <w:rsid w:val="00900D1F"/>
    <w:rsid w:val="00902536"/>
    <w:rsid w:val="009039CC"/>
    <w:rsid w:val="0090472A"/>
    <w:rsid w:val="009051C5"/>
    <w:rsid w:val="00905992"/>
    <w:rsid w:val="00911A17"/>
    <w:rsid w:val="009169D8"/>
    <w:rsid w:val="009171D8"/>
    <w:rsid w:val="00917D52"/>
    <w:rsid w:val="009266DD"/>
    <w:rsid w:val="009273A3"/>
    <w:rsid w:val="0093265F"/>
    <w:rsid w:val="00934197"/>
    <w:rsid w:val="00934578"/>
    <w:rsid w:val="00934D17"/>
    <w:rsid w:val="00936B0E"/>
    <w:rsid w:val="00940E2C"/>
    <w:rsid w:val="00942F10"/>
    <w:rsid w:val="00944865"/>
    <w:rsid w:val="0094593A"/>
    <w:rsid w:val="00945946"/>
    <w:rsid w:val="00945A13"/>
    <w:rsid w:val="00945B17"/>
    <w:rsid w:val="009467BB"/>
    <w:rsid w:val="009516E6"/>
    <w:rsid w:val="00951E03"/>
    <w:rsid w:val="00953B18"/>
    <w:rsid w:val="009618C7"/>
    <w:rsid w:val="00961E86"/>
    <w:rsid w:val="00962518"/>
    <w:rsid w:val="00962CDD"/>
    <w:rsid w:val="00964BB7"/>
    <w:rsid w:val="0096521B"/>
    <w:rsid w:val="009701B8"/>
    <w:rsid w:val="009712C4"/>
    <w:rsid w:val="00975187"/>
    <w:rsid w:val="009754D5"/>
    <w:rsid w:val="00975E18"/>
    <w:rsid w:val="00975EA9"/>
    <w:rsid w:val="00981E36"/>
    <w:rsid w:val="00982D0B"/>
    <w:rsid w:val="0098420B"/>
    <w:rsid w:val="009876C6"/>
    <w:rsid w:val="00992718"/>
    <w:rsid w:val="0099597A"/>
    <w:rsid w:val="00996406"/>
    <w:rsid w:val="009A052D"/>
    <w:rsid w:val="009A2F21"/>
    <w:rsid w:val="009A448F"/>
    <w:rsid w:val="009A5B2A"/>
    <w:rsid w:val="009A735E"/>
    <w:rsid w:val="009A7D27"/>
    <w:rsid w:val="009C674C"/>
    <w:rsid w:val="009C6EF0"/>
    <w:rsid w:val="009C7D7A"/>
    <w:rsid w:val="009D1D56"/>
    <w:rsid w:val="009D2444"/>
    <w:rsid w:val="009D3931"/>
    <w:rsid w:val="009D3B57"/>
    <w:rsid w:val="009D3D0A"/>
    <w:rsid w:val="009D5769"/>
    <w:rsid w:val="009E0A13"/>
    <w:rsid w:val="009E3400"/>
    <w:rsid w:val="009E6741"/>
    <w:rsid w:val="009E7231"/>
    <w:rsid w:val="009F1345"/>
    <w:rsid w:val="009F1A2F"/>
    <w:rsid w:val="009F4D46"/>
    <w:rsid w:val="00A0120A"/>
    <w:rsid w:val="00A02215"/>
    <w:rsid w:val="00A0335D"/>
    <w:rsid w:val="00A06137"/>
    <w:rsid w:val="00A061B8"/>
    <w:rsid w:val="00A070FE"/>
    <w:rsid w:val="00A07E1A"/>
    <w:rsid w:val="00A10BAB"/>
    <w:rsid w:val="00A1203B"/>
    <w:rsid w:val="00A1237C"/>
    <w:rsid w:val="00A14766"/>
    <w:rsid w:val="00A225E8"/>
    <w:rsid w:val="00A23149"/>
    <w:rsid w:val="00A247CE"/>
    <w:rsid w:val="00A2632E"/>
    <w:rsid w:val="00A2662E"/>
    <w:rsid w:val="00A31721"/>
    <w:rsid w:val="00A31BA5"/>
    <w:rsid w:val="00A3499E"/>
    <w:rsid w:val="00A3599A"/>
    <w:rsid w:val="00A40B06"/>
    <w:rsid w:val="00A42824"/>
    <w:rsid w:val="00A42E9A"/>
    <w:rsid w:val="00A47788"/>
    <w:rsid w:val="00A47E3D"/>
    <w:rsid w:val="00A50ACF"/>
    <w:rsid w:val="00A51A6D"/>
    <w:rsid w:val="00A52C0F"/>
    <w:rsid w:val="00A53C78"/>
    <w:rsid w:val="00A53D59"/>
    <w:rsid w:val="00A5763E"/>
    <w:rsid w:val="00A614ED"/>
    <w:rsid w:val="00A644F8"/>
    <w:rsid w:val="00A64EF8"/>
    <w:rsid w:val="00A663F3"/>
    <w:rsid w:val="00A66AC5"/>
    <w:rsid w:val="00A6761B"/>
    <w:rsid w:val="00A72F08"/>
    <w:rsid w:val="00A74A06"/>
    <w:rsid w:val="00A74F68"/>
    <w:rsid w:val="00A754BB"/>
    <w:rsid w:val="00A75733"/>
    <w:rsid w:val="00A75F42"/>
    <w:rsid w:val="00A767D7"/>
    <w:rsid w:val="00A77EA4"/>
    <w:rsid w:val="00A805BA"/>
    <w:rsid w:val="00A8523A"/>
    <w:rsid w:val="00A91DAA"/>
    <w:rsid w:val="00A92730"/>
    <w:rsid w:val="00A9726C"/>
    <w:rsid w:val="00AA51A2"/>
    <w:rsid w:val="00AA658C"/>
    <w:rsid w:val="00AA7C1A"/>
    <w:rsid w:val="00AB4664"/>
    <w:rsid w:val="00AB55B3"/>
    <w:rsid w:val="00AB6329"/>
    <w:rsid w:val="00AB661A"/>
    <w:rsid w:val="00AC12C3"/>
    <w:rsid w:val="00AC267D"/>
    <w:rsid w:val="00AC4601"/>
    <w:rsid w:val="00AC5AF0"/>
    <w:rsid w:val="00AC64F8"/>
    <w:rsid w:val="00AE3304"/>
    <w:rsid w:val="00AE52FA"/>
    <w:rsid w:val="00AE7D36"/>
    <w:rsid w:val="00B003A4"/>
    <w:rsid w:val="00B00C37"/>
    <w:rsid w:val="00B02572"/>
    <w:rsid w:val="00B028FA"/>
    <w:rsid w:val="00B02B1E"/>
    <w:rsid w:val="00B06E84"/>
    <w:rsid w:val="00B1096B"/>
    <w:rsid w:val="00B111F0"/>
    <w:rsid w:val="00B1161E"/>
    <w:rsid w:val="00B12782"/>
    <w:rsid w:val="00B12EB8"/>
    <w:rsid w:val="00B1430D"/>
    <w:rsid w:val="00B16CCF"/>
    <w:rsid w:val="00B178AD"/>
    <w:rsid w:val="00B248D7"/>
    <w:rsid w:val="00B257F4"/>
    <w:rsid w:val="00B2580E"/>
    <w:rsid w:val="00B303AF"/>
    <w:rsid w:val="00B323D0"/>
    <w:rsid w:val="00B358EC"/>
    <w:rsid w:val="00B40632"/>
    <w:rsid w:val="00B40ECE"/>
    <w:rsid w:val="00B41087"/>
    <w:rsid w:val="00B41E98"/>
    <w:rsid w:val="00B4239B"/>
    <w:rsid w:val="00B42B61"/>
    <w:rsid w:val="00B4507C"/>
    <w:rsid w:val="00B46596"/>
    <w:rsid w:val="00B46B29"/>
    <w:rsid w:val="00B514E3"/>
    <w:rsid w:val="00B5293F"/>
    <w:rsid w:val="00B54D08"/>
    <w:rsid w:val="00B5537D"/>
    <w:rsid w:val="00B57326"/>
    <w:rsid w:val="00B621B9"/>
    <w:rsid w:val="00B62906"/>
    <w:rsid w:val="00B62D1F"/>
    <w:rsid w:val="00B6389F"/>
    <w:rsid w:val="00B65561"/>
    <w:rsid w:val="00B6647F"/>
    <w:rsid w:val="00B72F05"/>
    <w:rsid w:val="00B76680"/>
    <w:rsid w:val="00B77263"/>
    <w:rsid w:val="00B83969"/>
    <w:rsid w:val="00B83F53"/>
    <w:rsid w:val="00B84CC3"/>
    <w:rsid w:val="00B85096"/>
    <w:rsid w:val="00B95D27"/>
    <w:rsid w:val="00B966D9"/>
    <w:rsid w:val="00BA09E4"/>
    <w:rsid w:val="00BA24BC"/>
    <w:rsid w:val="00BA7CDA"/>
    <w:rsid w:val="00BB2F88"/>
    <w:rsid w:val="00BC0D5F"/>
    <w:rsid w:val="00BC4261"/>
    <w:rsid w:val="00BC531E"/>
    <w:rsid w:val="00BC5E82"/>
    <w:rsid w:val="00BC673B"/>
    <w:rsid w:val="00BC6CD9"/>
    <w:rsid w:val="00BC712F"/>
    <w:rsid w:val="00BD4FBE"/>
    <w:rsid w:val="00BD6431"/>
    <w:rsid w:val="00BD7ADC"/>
    <w:rsid w:val="00BD7B6D"/>
    <w:rsid w:val="00BE310F"/>
    <w:rsid w:val="00BE3CFD"/>
    <w:rsid w:val="00BF5B50"/>
    <w:rsid w:val="00BF6B28"/>
    <w:rsid w:val="00BF7E02"/>
    <w:rsid w:val="00C00757"/>
    <w:rsid w:val="00C01A79"/>
    <w:rsid w:val="00C02A27"/>
    <w:rsid w:val="00C035C9"/>
    <w:rsid w:val="00C057DB"/>
    <w:rsid w:val="00C068D6"/>
    <w:rsid w:val="00C06FD9"/>
    <w:rsid w:val="00C10B18"/>
    <w:rsid w:val="00C10D14"/>
    <w:rsid w:val="00C1197A"/>
    <w:rsid w:val="00C12B90"/>
    <w:rsid w:val="00C1345F"/>
    <w:rsid w:val="00C23AE3"/>
    <w:rsid w:val="00C27D57"/>
    <w:rsid w:val="00C32A8C"/>
    <w:rsid w:val="00C32D91"/>
    <w:rsid w:val="00C33B04"/>
    <w:rsid w:val="00C345B8"/>
    <w:rsid w:val="00C34C1C"/>
    <w:rsid w:val="00C36102"/>
    <w:rsid w:val="00C3795E"/>
    <w:rsid w:val="00C40A3D"/>
    <w:rsid w:val="00C45989"/>
    <w:rsid w:val="00C47C73"/>
    <w:rsid w:val="00C50044"/>
    <w:rsid w:val="00C502A4"/>
    <w:rsid w:val="00C51819"/>
    <w:rsid w:val="00C537D5"/>
    <w:rsid w:val="00C54568"/>
    <w:rsid w:val="00C55542"/>
    <w:rsid w:val="00C5559F"/>
    <w:rsid w:val="00C55A40"/>
    <w:rsid w:val="00C56123"/>
    <w:rsid w:val="00C57BB2"/>
    <w:rsid w:val="00C62187"/>
    <w:rsid w:val="00C627EC"/>
    <w:rsid w:val="00C62D1C"/>
    <w:rsid w:val="00C73E0D"/>
    <w:rsid w:val="00C80B9D"/>
    <w:rsid w:val="00C833B5"/>
    <w:rsid w:val="00C837A4"/>
    <w:rsid w:val="00C86D9B"/>
    <w:rsid w:val="00C91661"/>
    <w:rsid w:val="00C92867"/>
    <w:rsid w:val="00C9753D"/>
    <w:rsid w:val="00C97618"/>
    <w:rsid w:val="00CA0451"/>
    <w:rsid w:val="00CA31DD"/>
    <w:rsid w:val="00CA512E"/>
    <w:rsid w:val="00CB0CBB"/>
    <w:rsid w:val="00CB3342"/>
    <w:rsid w:val="00CB39C4"/>
    <w:rsid w:val="00CB725C"/>
    <w:rsid w:val="00CB7A2C"/>
    <w:rsid w:val="00CC0126"/>
    <w:rsid w:val="00CC2B24"/>
    <w:rsid w:val="00CC412C"/>
    <w:rsid w:val="00CC6ABC"/>
    <w:rsid w:val="00CC730C"/>
    <w:rsid w:val="00CC777D"/>
    <w:rsid w:val="00CD0166"/>
    <w:rsid w:val="00CE176F"/>
    <w:rsid w:val="00CE416B"/>
    <w:rsid w:val="00CE5718"/>
    <w:rsid w:val="00CF24C8"/>
    <w:rsid w:val="00CF3B58"/>
    <w:rsid w:val="00CF4B40"/>
    <w:rsid w:val="00D024CA"/>
    <w:rsid w:val="00D03497"/>
    <w:rsid w:val="00D03790"/>
    <w:rsid w:val="00D0481B"/>
    <w:rsid w:val="00D05766"/>
    <w:rsid w:val="00D059FB"/>
    <w:rsid w:val="00D060B7"/>
    <w:rsid w:val="00D06645"/>
    <w:rsid w:val="00D06CF5"/>
    <w:rsid w:val="00D12653"/>
    <w:rsid w:val="00D147F8"/>
    <w:rsid w:val="00D166B9"/>
    <w:rsid w:val="00D173A4"/>
    <w:rsid w:val="00D17F50"/>
    <w:rsid w:val="00D20335"/>
    <w:rsid w:val="00D240D0"/>
    <w:rsid w:val="00D27A0B"/>
    <w:rsid w:val="00D27B9A"/>
    <w:rsid w:val="00D27F93"/>
    <w:rsid w:val="00D32D2A"/>
    <w:rsid w:val="00D33CD9"/>
    <w:rsid w:val="00D35AF4"/>
    <w:rsid w:val="00D3648B"/>
    <w:rsid w:val="00D37A81"/>
    <w:rsid w:val="00D40B93"/>
    <w:rsid w:val="00D42111"/>
    <w:rsid w:val="00D425E6"/>
    <w:rsid w:val="00D43F47"/>
    <w:rsid w:val="00D440B0"/>
    <w:rsid w:val="00D4564A"/>
    <w:rsid w:val="00D45F19"/>
    <w:rsid w:val="00D47905"/>
    <w:rsid w:val="00D50DE9"/>
    <w:rsid w:val="00D51B47"/>
    <w:rsid w:val="00D52252"/>
    <w:rsid w:val="00D5231F"/>
    <w:rsid w:val="00D5237E"/>
    <w:rsid w:val="00D53344"/>
    <w:rsid w:val="00D53E28"/>
    <w:rsid w:val="00D55EB0"/>
    <w:rsid w:val="00D565AB"/>
    <w:rsid w:val="00D56624"/>
    <w:rsid w:val="00D572A8"/>
    <w:rsid w:val="00D6190A"/>
    <w:rsid w:val="00D6240D"/>
    <w:rsid w:val="00D6784A"/>
    <w:rsid w:val="00D720FE"/>
    <w:rsid w:val="00D722A0"/>
    <w:rsid w:val="00D73FC9"/>
    <w:rsid w:val="00D76208"/>
    <w:rsid w:val="00D77A3D"/>
    <w:rsid w:val="00D80869"/>
    <w:rsid w:val="00D81AA3"/>
    <w:rsid w:val="00D83139"/>
    <w:rsid w:val="00D843E0"/>
    <w:rsid w:val="00D905AF"/>
    <w:rsid w:val="00D97DDB"/>
    <w:rsid w:val="00DA0027"/>
    <w:rsid w:val="00DA0CFC"/>
    <w:rsid w:val="00DA302E"/>
    <w:rsid w:val="00DA320A"/>
    <w:rsid w:val="00DA420D"/>
    <w:rsid w:val="00DA5C67"/>
    <w:rsid w:val="00DB1A2C"/>
    <w:rsid w:val="00DB1BE6"/>
    <w:rsid w:val="00DB68F1"/>
    <w:rsid w:val="00DB7FC3"/>
    <w:rsid w:val="00DC4F38"/>
    <w:rsid w:val="00DC7EA0"/>
    <w:rsid w:val="00DD0626"/>
    <w:rsid w:val="00DD265E"/>
    <w:rsid w:val="00DD6070"/>
    <w:rsid w:val="00DD71A1"/>
    <w:rsid w:val="00DE1C3E"/>
    <w:rsid w:val="00DE3318"/>
    <w:rsid w:val="00DE4B31"/>
    <w:rsid w:val="00DE63CA"/>
    <w:rsid w:val="00DF21AB"/>
    <w:rsid w:val="00DF3678"/>
    <w:rsid w:val="00DF5208"/>
    <w:rsid w:val="00DF7B8B"/>
    <w:rsid w:val="00E071F5"/>
    <w:rsid w:val="00E10878"/>
    <w:rsid w:val="00E10C37"/>
    <w:rsid w:val="00E12C79"/>
    <w:rsid w:val="00E155D9"/>
    <w:rsid w:val="00E1616A"/>
    <w:rsid w:val="00E3387F"/>
    <w:rsid w:val="00E35D14"/>
    <w:rsid w:val="00E3756B"/>
    <w:rsid w:val="00E40127"/>
    <w:rsid w:val="00E40316"/>
    <w:rsid w:val="00E41A67"/>
    <w:rsid w:val="00E41EF3"/>
    <w:rsid w:val="00E513D9"/>
    <w:rsid w:val="00E51873"/>
    <w:rsid w:val="00E53156"/>
    <w:rsid w:val="00E544A0"/>
    <w:rsid w:val="00E562C7"/>
    <w:rsid w:val="00E6063B"/>
    <w:rsid w:val="00E61BB1"/>
    <w:rsid w:val="00E63215"/>
    <w:rsid w:val="00E65238"/>
    <w:rsid w:val="00E65A34"/>
    <w:rsid w:val="00E67C9A"/>
    <w:rsid w:val="00E733FE"/>
    <w:rsid w:val="00E73C73"/>
    <w:rsid w:val="00E80388"/>
    <w:rsid w:val="00E80F78"/>
    <w:rsid w:val="00E81555"/>
    <w:rsid w:val="00E83AA0"/>
    <w:rsid w:val="00E83D6F"/>
    <w:rsid w:val="00E8455D"/>
    <w:rsid w:val="00E855D8"/>
    <w:rsid w:val="00E90D49"/>
    <w:rsid w:val="00E92BF8"/>
    <w:rsid w:val="00EA230F"/>
    <w:rsid w:val="00EA6023"/>
    <w:rsid w:val="00EB3B53"/>
    <w:rsid w:val="00EB3E7A"/>
    <w:rsid w:val="00EB4651"/>
    <w:rsid w:val="00EB4950"/>
    <w:rsid w:val="00EB55F8"/>
    <w:rsid w:val="00EC09ED"/>
    <w:rsid w:val="00EC28F6"/>
    <w:rsid w:val="00EC455C"/>
    <w:rsid w:val="00EC5694"/>
    <w:rsid w:val="00EC6674"/>
    <w:rsid w:val="00EC67A7"/>
    <w:rsid w:val="00ED1301"/>
    <w:rsid w:val="00ED1700"/>
    <w:rsid w:val="00ED72CA"/>
    <w:rsid w:val="00ED72E3"/>
    <w:rsid w:val="00ED7A5E"/>
    <w:rsid w:val="00EE67FE"/>
    <w:rsid w:val="00EE6FFA"/>
    <w:rsid w:val="00EF6F02"/>
    <w:rsid w:val="00F01833"/>
    <w:rsid w:val="00F049EF"/>
    <w:rsid w:val="00F04ACA"/>
    <w:rsid w:val="00F1233C"/>
    <w:rsid w:val="00F17109"/>
    <w:rsid w:val="00F2286D"/>
    <w:rsid w:val="00F235B9"/>
    <w:rsid w:val="00F2424C"/>
    <w:rsid w:val="00F24DFF"/>
    <w:rsid w:val="00F271F9"/>
    <w:rsid w:val="00F30597"/>
    <w:rsid w:val="00F32B38"/>
    <w:rsid w:val="00F33C69"/>
    <w:rsid w:val="00F33EBD"/>
    <w:rsid w:val="00F354C8"/>
    <w:rsid w:val="00F379D4"/>
    <w:rsid w:val="00F46791"/>
    <w:rsid w:val="00F508F4"/>
    <w:rsid w:val="00F50F96"/>
    <w:rsid w:val="00F51125"/>
    <w:rsid w:val="00F52258"/>
    <w:rsid w:val="00F52F3B"/>
    <w:rsid w:val="00F5402F"/>
    <w:rsid w:val="00F646C6"/>
    <w:rsid w:val="00F66D3F"/>
    <w:rsid w:val="00F70C41"/>
    <w:rsid w:val="00F74592"/>
    <w:rsid w:val="00F76AAC"/>
    <w:rsid w:val="00F76D7B"/>
    <w:rsid w:val="00F80284"/>
    <w:rsid w:val="00F83811"/>
    <w:rsid w:val="00F90C94"/>
    <w:rsid w:val="00F920CE"/>
    <w:rsid w:val="00F939BC"/>
    <w:rsid w:val="00F957C1"/>
    <w:rsid w:val="00F95BCA"/>
    <w:rsid w:val="00F95EF7"/>
    <w:rsid w:val="00F97959"/>
    <w:rsid w:val="00FA0C41"/>
    <w:rsid w:val="00FA3378"/>
    <w:rsid w:val="00FA6FCF"/>
    <w:rsid w:val="00FB1A89"/>
    <w:rsid w:val="00FB23DB"/>
    <w:rsid w:val="00FB3D0B"/>
    <w:rsid w:val="00FB592F"/>
    <w:rsid w:val="00FB6B08"/>
    <w:rsid w:val="00FC25F6"/>
    <w:rsid w:val="00FC62A5"/>
    <w:rsid w:val="00FD0DA5"/>
    <w:rsid w:val="00FD104F"/>
    <w:rsid w:val="00FD231A"/>
    <w:rsid w:val="00FE1572"/>
    <w:rsid w:val="00FE2259"/>
    <w:rsid w:val="00FE4197"/>
    <w:rsid w:val="00FE47DA"/>
    <w:rsid w:val="00FE4EF8"/>
    <w:rsid w:val="00FE4F77"/>
    <w:rsid w:val="00FE53D4"/>
    <w:rsid w:val="00FF201C"/>
    <w:rsid w:val="00FF2963"/>
    <w:rsid w:val="00FF2AB3"/>
    <w:rsid w:val="00FF3AA7"/>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4A61B3"/>
    <w:pPr>
      <w:keepNext/>
      <w:spacing w:before="480" w:after="480"/>
      <w:outlineLvl w:val="0"/>
    </w:pPr>
    <w:rPr>
      <w:rFonts w:ascii="Arial" w:hAnsi="Arial"/>
      <w:b/>
      <w:color w:val="08807B"/>
      <w:kern w:val="28"/>
      <w:sz w:val="44"/>
    </w:rPr>
  </w:style>
  <w:style w:type="paragraph" w:styleId="Heading2">
    <w:name w:val="heading 2"/>
    <w:basedOn w:val="Normal"/>
    <w:next w:val="Normal"/>
    <w:link w:val="Heading2Char"/>
    <w:uiPriority w:val="9"/>
    <w:qFormat/>
    <w:rsid w:val="009467BB"/>
    <w:pPr>
      <w:keepNext/>
      <w:spacing w:before="240" w:after="60"/>
      <w:outlineLvl w:val="1"/>
    </w:pPr>
    <w:rPr>
      <w:rFonts w:ascii="Arial" w:hAnsi="Arial"/>
      <w:b/>
      <w:snapToGrid w:val="0"/>
      <w:color w:val="08807B"/>
      <w:sz w:val="30"/>
    </w:rPr>
  </w:style>
  <w:style w:type="paragraph" w:styleId="Heading3">
    <w:name w:val="heading 3"/>
    <w:basedOn w:val="Normal"/>
    <w:next w:val="Normal"/>
    <w:link w:val="Heading3Char"/>
    <w:autoRedefine/>
    <w:qFormat/>
    <w:rsid w:val="00604CA2"/>
    <w:pPr>
      <w:keepNext/>
      <w:keepLines/>
      <w:spacing w:before="144" w:after="144"/>
      <w:outlineLvl w:val="2"/>
    </w:pPr>
    <w:rPr>
      <w:rFonts w:ascii="Arial Bold" w:hAnsi="Arial Bold"/>
      <w:bCs/>
      <w:color w:val="595959" w:themeColor="text1" w:themeTint="A6"/>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61B3"/>
    <w:rPr>
      <w:rFonts w:ascii="Arial" w:eastAsia="Times New Roman" w:hAnsi="Arial" w:cs="Times New Roman"/>
      <w:b/>
      <w:color w:val="08807B"/>
      <w:kern w:val="28"/>
      <w:sz w:val="44"/>
      <w:szCs w:val="20"/>
    </w:rPr>
  </w:style>
  <w:style w:type="character" w:customStyle="1" w:styleId="Heading2Char">
    <w:name w:val="Heading 2 Char"/>
    <w:basedOn w:val="DefaultParagraphFont"/>
    <w:link w:val="Heading2"/>
    <w:uiPriority w:val="9"/>
    <w:rsid w:val="009467BB"/>
    <w:rPr>
      <w:rFonts w:ascii="Arial" w:eastAsia="Times New Roman" w:hAnsi="Arial" w:cs="Times New Roman"/>
      <w:b/>
      <w:snapToGrid w:val="0"/>
      <w:color w:val="08807B"/>
      <w:sz w:val="30"/>
      <w:szCs w:val="20"/>
    </w:rPr>
  </w:style>
  <w:style w:type="character" w:customStyle="1" w:styleId="Heading3Char">
    <w:name w:val="Heading 3 Char"/>
    <w:basedOn w:val="DefaultParagraphFont"/>
    <w:link w:val="Heading3"/>
    <w:rsid w:val="00604CA2"/>
    <w:rPr>
      <w:rFonts w:ascii="Arial Bold" w:eastAsia="Times New Roman" w:hAnsi="Arial Bold" w:cs="Times New Roman"/>
      <w:bCs/>
      <w:color w:val="595959" w:themeColor="text1" w:themeTint="A6"/>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uiPriority w:val="99"/>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uiPriority w:val="99"/>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9467BB"/>
    <w:pPr>
      <w:keepNext/>
      <w:spacing w:before="240" w:after="120"/>
    </w:pPr>
    <w:rPr>
      <w:b/>
      <w:bCs/>
      <w:i w:val="0"/>
      <w:iCs w:val="0"/>
      <w:color w:val="08807B"/>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9467BB"/>
    <w:pPr>
      <w:spacing w:before="300" w:after="300"/>
    </w:pPr>
    <w:rPr>
      <w:color w:val="08807B"/>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9467BB"/>
    <w:rPr>
      <w:rFonts w:ascii="Calibri" w:eastAsia="Times New Roman" w:hAnsi="Calibri" w:cs="Times New Roman"/>
      <w:color w:val="08807B"/>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5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10"/>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11"/>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11"/>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C7F4E8" w:themeColor="accent1" w:themeTint="33"/>
        <w:left w:val="single" w:sz="4" w:space="14" w:color="C7F4E8" w:themeColor="accent1" w:themeTint="33"/>
        <w:bottom w:val="single" w:sz="4" w:space="14" w:color="C7F4E8" w:themeColor="accent1" w:themeTint="33"/>
        <w:right w:val="single" w:sz="4" w:space="14" w:color="C7F4E8" w:themeColor="accent1" w:themeTint="33"/>
      </w:pBdr>
      <w:shd w:val="clear" w:color="auto" w:fill="C7F4E8"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1D9A78" w:themeColor="accent1"/>
        <w:left w:val="single" w:sz="4" w:space="14" w:color="1D9A78" w:themeColor="accent1"/>
        <w:bottom w:val="single" w:sz="4" w:space="14" w:color="1D9A78" w:themeColor="accent1"/>
        <w:right w:val="single" w:sz="4" w:space="14" w:color="1D9A78"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1D9A78"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1D9A78"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9A78"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C7F4E8" w:themeFill="accent1" w:themeFillTint="33"/>
      </w:tcPr>
    </w:tblStylePr>
    <w:tblStylePr w:type="band2Vert">
      <w:tblPr/>
      <w:tcPr>
        <w:shd w:val="clear" w:color="auto" w:fill="90EAD1" w:themeFill="accent1" w:themeFillTint="66"/>
      </w:tcPr>
    </w:tblStylePr>
    <w:tblStylePr w:type="band1Horz">
      <w:tblPr/>
      <w:tcPr>
        <w:shd w:val="clear" w:color="auto" w:fill="C7F4E8" w:themeFill="accent1" w:themeFillTint="33"/>
      </w:tcPr>
    </w:tblStylePr>
    <w:tblStylePr w:type="band2Horz">
      <w:tblPr/>
      <w:tcPr>
        <w:shd w:val="clear" w:color="auto" w:fill="90EAD1"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E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9A7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9A7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9A7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9A78" w:themeFill="accent1"/>
      </w:tcPr>
    </w:tblStylePr>
    <w:tblStylePr w:type="band1Vert">
      <w:tblPr/>
      <w:tcPr>
        <w:shd w:val="clear" w:color="auto" w:fill="90EAD1" w:themeFill="accent1" w:themeFillTint="66"/>
      </w:tcPr>
    </w:tblStylePr>
    <w:tblStylePr w:type="band1Horz">
      <w:tblPr/>
      <w:tcPr>
        <w:shd w:val="clear" w:color="auto" w:fill="90EAD1"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F5402F"/>
    <w:pPr>
      <w:spacing w:line="240" w:lineRule="auto"/>
    </w:pPr>
    <w:rPr>
      <w:bCs/>
      <w:color w:val="08807B"/>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1">
    <w:name w:val="toc 1"/>
    <w:basedOn w:val="Normal"/>
    <w:autoRedefine/>
    <w:uiPriority w:val="39"/>
    <w:unhideWhenUsed/>
    <w:rsid w:val="0040795A"/>
    <w:pPr>
      <w:keepNext/>
      <w:tabs>
        <w:tab w:val="right" w:leader="dot" w:pos="9060"/>
      </w:tabs>
      <w:spacing w:before="360" w:after="120" w:line="440" w:lineRule="exact"/>
    </w:pPr>
    <w:rPr>
      <w:rFonts w:asciiTheme="majorHAnsi" w:eastAsiaTheme="minorHAnsi" w:hAnsiTheme="majorHAnsi"/>
      <w:noProof/>
      <w:color w:val="08807B"/>
      <w:sz w:val="36"/>
      <w:szCs w:val="40"/>
      <w:lang w:eastAsia="en-AU"/>
    </w:rPr>
  </w:style>
  <w:style w:type="paragraph" w:styleId="TOC2">
    <w:name w:val="toc 2"/>
    <w:basedOn w:val="Normal"/>
    <w:autoRedefine/>
    <w:uiPriority w:val="39"/>
    <w:unhideWhenUsed/>
    <w:rsid w:val="00C32D91"/>
    <w:pPr>
      <w:keepNext/>
      <w:spacing w:after="120" w:line="320" w:lineRule="exact"/>
      <w:ind w:left="210"/>
    </w:pPr>
    <w:rPr>
      <w:rFonts w:asciiTheme="majorHAnsi" w:eastAsiaTheme="minorHAnsi" w:hAnsiTheme="majorHAnsi"/>
      <w:color w:val="404040"/>
      <w:sz w:val="28"/>
      <w:szCs w:val="32"/>
      <w:lang w:eastAsia="en-AU"/>
    </w:rPr>
  </w:style>
  <w:style w:type="paragraph" w:styleId="TOC3">
    <w:name w:val="toc 3"/>
    <w:basedOn w:val="Normal"/>
    <w:autoRedefine/>
    <w:uiPriority w:val="39"/>
    <w:unhideWhenUsed/>
    <w:rsid w:val="00155C2E"/>
    <w:pPr>
      <w:keepNext/>
      <w:spacing w:after="120" w:line="240" w:lineRule="exact"/>
      <w:ind w:left="420"/>
    </w:pPr>
    <w:rPr>
      <w:rFonts w:asciiTheme="majorHAnsi" w:eastAsiaTheme="minorHAnsi" w:hAnsiTheme="majorHAnsi"/>
      <w:color w:val="595959" w:themeColor="text1" w:themeTint="A6"/>
      <w:sz w:val="24"/>
      <w:szCs w:val="24"/>
      <w:lang w:eastAsia="en-AU"/>
    </w:rPr>
  </w:style>
  <w:style w:type="paragraph" w:customStyle="1" w:styleId="Intro">
    <w:name w:val="Intro"/>
    <w:basedOn w:val="Normal"/>
    <w:rsid w:val="009467BB"/>
    <w:pPr>
      <w:spacing w:before="0" w:line="300" w:lineRule="exact"/>
    </w:pPr>
    <w:rPr>
      <w:rFonts w:asciiTheme="minorHAnsi" w:eastAsiaTheme="minorHAnsi" w:hAnsiTheme="minorHAnsi"/>
      <w:sz w:val="24"/>
      <w:szCs w:val="24"/>
      <w:lang w:eastAsia="en-AU"/>
    </w:rPr>
  </w:style>
  <w:style w:type="paragraph" w:customStyle="1" w:styleId="bodybullet">
    <w:name w:val="body bullet"/>
    <w:basedOn w:val="Normal"/>
    <w:rsid w:val="009467BB"/>
    <w:pPr>
      <w:spacing w:before="0" w:line="250" w:lineRule="exact"/>
    </w:pPr>
    <w:rPr>
      <w:rFonts w:asciiTheme="minorHAnsi" w:eastAsiaTheme="minorHAnsi" w:hAnsiTheme="minorHAnsi"/>
      <w:sz w:val="21"/>
      <w:szCs w:val="21"/>
      <w:lang w:eastAsia="en-AU"/>
    </w:rPr>
  </w:style>
  <w:style w:type="paragraph" w:customStyle="1" w:styleId="bodynumbers">
    <w:name w:val="body numbers"/>
    <w:basedOn w:val="Normal"/>
    <w:rsid w:val="009467BB"/>
    <w:pPr>
      <w:spacing w:before="0" w:line="250" w:lineRule="exact"/>
    </w:pPr>
    <w:rPr>
      <w:rFonts w:asciiTheme="minorHAnsi" w:eastAsiaTheme="minorHAnsi" w:hAnsiTheme="minorHAnsi"/>
      <w:sz w:val="21"/>
      <w:szCs w:val="21"/>
      <w:lang w:eastAsia="en-AU"/>
    </w:rPr>
  </w:style>
  <w:style w:type="paragraph" w:customStyle="1" w:styleId="TableParagraph">
    <w:name w:val="Table Paragraph"/>
    <w:basedOn w:val="BodyText"/>
    <w:uiPriority w:val="1"/>
    <w:qFormat/>
    <w:rsid w:val="009467BB"/>
    <w:pPr>
      <w:widowControl w:val="0"/>
      <w:spacing w:before="120" w:line="250" w:lineRule="exact"/>
    </w:pPr>
    <w:rPr>
      <w:rFonts w:asciiTheme="minorHAnsi" w:eastAsia="Montserrat Light" w:hAnsiTheme="minorHAnsi" w:cstheme="minorBidi"/>
      <w:color w:val="262626" w:themeColor="text1" w:themeTint="D9"/>
      <w:sz w:val="21"/>
      <w:szCs w:val="22"/>
      <w:lang w:val="en-US"/>
    </w:rPr>
  </w:style>
  <w:style w:type="paragraph" w:customStyle="1" w:styleId="Tablehead">
    <w:name w:val="Table head"/>
    <w:basedOn w:val="TableParagraph"/>
    <w:uiPriority w:val="1"/>
    <w:qFormat/>
    <w:rsid w:val="00A02215"/>
    <w:rPr>
      <w:rFonts w:asciiTheme="majorHAnsi" w:hAnsiTheme="majorHAnsi" w:cs="Arial (Body CS)"/>
      <w:color w:val="FFFFFF" w:themeColor="background1"/>
      <w:sz w:val="24"/>
      <w:szCs w:val="24"/>
    </w:rPr>
  </w:style>
  <w:style w:type="character" w:styleId="SubtleReference">
    <w:name w:val="Subtle Reference"/>
    <w:basedOn w:val="DefaultParagraphFont"/>
    <w:uiPriority w:val="31"/>
    <w:qFormat/>
    <w:rsid w:val="00A02215"/>
    <w:rPr>
      <w:caps w:val="0"/>
      <w:smallCaps w:val="0"/>
      <w:color w:val="5A5A5A" w:themeColor="text1" w:themeTint="A5"/>
    </w:rPr>
  </w:style>
  <w:style w:type="paragraph" w:customStyle="1" w:styleId="Documenttitle">
    <w:name w:val="Document title"/>
    <w:basedOn w:val="Intro"/>
    <w:qFormat/>
    <w:rsid w:val="00A02215"/>
    <w:rPr>
      <w:noProof/>
      <w:color w:val="FFFFFF" w:themeColor="background1"/>
    </w:rPr>
  </w:style>
  <w:style w:type="paragraph" w:customStyle="1" w:styleId="Backpagetitle">
    <w:name w:val="Back page title"/>
    <w:basedOn w:val="Intro"/>
    <w:qFormat/>
    <w:rsid w:val="00DD265E"/>
    <w:rPr>
      <w:color w:val="FFFFFF" w:themeColor="background1"/>
    </w:rPr>
  </w:style>
  <w:style w:type="character" w:styleId="IntenseReference">
    <w:name w:val="Intense Reference"/>
    <w:basedOn w:val="DefaultParagraphFont"/>
    <w:uiPriority w:val="32"/>
    <w:qFormat/>
    <w:rsid w:val="00A3599A"/>
    <w:rPr>
      <w:b/>
      <w:bCs/>
      <w:caps w:val="0"/>
      <w:smallCaps w:val="0"/>
      <w:color w:val="08807B"/>
      <w:spacing w:val="5"/>
    </w:rPr>
  </w:style>
  <w:style w:type="table" w:styleId="GridTable2-Accent2">
    <w:name w:val="Grid Table 2 Accent 2"/>
    <w:basedOn w:val="TableNormal"/>
    <w:uiPriority w:val="47"/>
    <w:rsid w:val="00102FDE"/>
    <w:pPr>
      <w:spacing w:after="0" w:line="240" w:lineRule="auto"/>
    </w:pPr>
    <w:tblPr>
      <w:tblStyleRowBandSize w:val="1"/>
      <w:tblStyleColBandSize w:val="1"/>
      <w:tblBorders>
        <w:top w:val="single" w:sz="2" w:space="0" w:color="B9D98F" w:themeColor="accent2" w:themeTint="99"/>
        <w:bottom w:val="single" w:sz="2" w:space="0" w:color="B9D98F" w:themeColor="accent2" w:themeTint="99"/>
        <w:insideH w:val="single" w:sz="2" w:space="0" w:color="B9D98F" w:themeColor="accent2" w:themeTint="99"/>
        <w:insideV w:val="single" w:sz="2" w:space="0" w:color="B9D98F" w:themeColor="accent2" w:themeTint="99"/>
      </w:tblBorders>
    </w:tblPr>
    <w:tblStylePr w:type="firstRow">
      <w:rPr>
        <w:b/>
        <w:bCs/>
      </w:rPr>
      <w:tblPr/>
      <w:tcPr>
        <w:tcBorders>
          <w:top w:val="nil"/>
          <w:bottom w:val="single" w:sz="12" w:space="0" w:color="B9D98F" w:themeColor="accent2" w:themeTint="99"/>
          <w:insideH w:val="nil"/>
          <w:insideV w:val="nil"/>
        </w:tcBorders>
        <w:shd w:val="clear" w:color="auto" w:fill="FFFFFF" w:themeFill="background1"/>
      </w:tcPr>
    </w:tblStylePr>
    <w:tblStylePr w:type="lastRow">
      <w:rPr>
        <w:b/>
        <w:bCs/>
      </w:rPr>
      <w:tblPr/>
      <w:tcPr>
        <w:tcBorders>
          <w:top w:val="double" w:sz="2" w:space="0" w:color="B9D98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2D9" w:themeFill="accent2" w:themeFillTint="33"/>
      </w:tcPr>
    </w:tblStylePr>
    <w:tblStylePr w:type="band1Horz">
      <w:tblPr/>
      <w:tcPr>
        <w:shd w:val="clear" w:color="auto" w:fill="E7F2D9" w:themeFill="accent2" w:themeFillTint="33"/>
      </w:tcPr>
    </w:tblStylePr>
  </w:style>
  <w:style w:type="table" w:styleId="GridTable2-Accent1">
    <w:name w:val="Grid Table 2 Accent 1"/>
    <w:basedOn w:val="TableNormal"/>
    <w:uiPriority w:val="47"/>
    <w:rsid w:val="00102FDE"/>
    <w:pPr>
      <w:spacing w:after="0" w:line="240" w:lineRule="auto"/>
    </w:pPr>
    <w:tblPr>
      <w:tblStyleRowBandSize w:val="1"/>
      <w:tblStyleColBandSize w:val="1"/>
      <w:tblBorders>
        <w:top w:val="single" w:sz="2" w:space="0" w:color="59E0BB" w:themeColor="accent1" w:themeTint="99"/>
        <w:bottom w:val="single" w:sz="2" w:space="0" w:color="59E0BB" w:themeColor="accent1" w:themeTint="99"/>
        <w:insideH w:val="single" w:sz="2" w:space="0" w:color="59E0BB" w:themeColor="accent1" w:themeTint="99"/>
        <w:insideV w:val="single" w:sz="2" w:space="0" w:color="59E0BB" w:themeColor="accent1" w:themeTint="99"/>
      </w:tblBorders>
    </w:tblPr>
    <w:tblStylePr w:type="firstRow">
      <w:rPr>
        <w:b/>
        <w:bCs/>
      </w:rPr>
      <w:tblPr/>
      <w:tcPr>
        <w:tcBorders>
          <w:top w:val="nil"/>
          <w:bottom w:val="single" w:sz="12" w:space="0" w:color="59E0BB" w:themeColor="accent1" w:themeTint="99"/>
          <w:insideH w:val="nil"/>
          <w:insideV w:val="nil"/>
        </w:tcBorders>
        <w:shd w:val="clear" w:color="auto" w:fill="FFFFFF" w:themeFill="background1"/>
      </w:tcPr>
    </w:tblStylePr>
    <w:tblStylePr w:type="lastRow">
      <w:rPr>
        <w:b/>
        <w:bCs/>
      </w:rPr>
      <w:tblPr/>
      <w:tcPr>
        <w:tcBorders>
          <w:top w:val="double" w:sz="2" w:space="0" w:color="59E0B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E8" w:themeFill="accent1" w:themeFillTint="33"/>
      </w:tcPr>
    </w:tblStylePr>
    <w:tblStylePr w:type="band1Horz">
      <w:tblPr/>
      <w:tcPr>
        <w:shd w:val="clear" w:color="auto" w:fill="C7F4E8" w:themeFill="accent1" w:themeFillTint="33"/>
      </w:tcPr>
    </w:tblStylePr>
  </w:style>
  <w:style w:type="table" w:styleId="GridTable4-Accent1">
    <w:name w:val="Grid Table 4 Accent 1"/>
    <w:basedOn w:val="TableNormal"/>
    <w:uiPriority w:val="49"/>
    <w:rsid w:val="00102FDE"/>
    <w:pPr>
      <w:spacing w:after="0" w:line="240" w:lineRule="auto"/>
    </w:pPr>
    <w:tblPr>
      <w:tblStyleRowBandSize w:val="1"/>
      <w:tblStyleColBandSize w:val="1"/>
      <w:tblBorders>
        <w:top w:val="single" w:sz="4" w:space="0" w:color="59E0BB" w:themeColor="accent1" w:themeTint="99"/>
        <w:left w:val="single" w:sz="4" w:space="0" w:color="59E0BB" w:themeColor="accent1" w:themeTint="99"/>
        <w:bottom w:val="single" w:sz="4" w:space="0" w:color="59E0BB" w:themeColor="accent1" w:themeTint="99"/>
        <w:right w:val="single" w:sz="4" w:space="0" w:color="59E0BB" w:themeColor="accent1" w:themeTint="99"/>
        <w:insideH w:val="single" w:sz="4" w:space="0" w:color="59E0BB" w:themeColor="accent1" w:themeTint="99"/>
        <w:insideV w:val="single" w:sz="4" w:space="0" w:color="59E0BB" w:themeColor="accent1" w:themeTint="99"/>
      </w:tblBorders>
    </w:tblPr>
    <w:tblStylePr w:type="firstRow">
      <w:rPr>
        <w:b/>
        <w:bCs/>
        <w:color w:val="FFFFFF" w:themeColor="background1"/>
      </w:rPr>
      <w:tblPr/>
      <w:tcPr>
        <w:tcBorders>
          <w:top w:val="single" w:sz="4" w:space="0" w:color="1D9A78" w:themeColor="accent1"/>
          <w:left w:val="single" w:sz="4" w:space="0" w:color="1D9A78" w:themeColor="accent1"/>
          <w:bottom w:val="single" w:sz="4" w:space="0" w:color="1D9A78" w:themeColor="accent1"/>
          <w:right w:val="single" w:sz="4" w:space="0" w:color="1D9A78" w:themeColor="accent1"/>
          <w:insideH w:val="nil"/>
          <w:insideV w:val="nil"/>
        </w:tcBorders>
        <w:shd w:val="clear" w:color="auto" w:fill="1D9A78" w:themeFill="accent1"/>
      </w:tcPr>
    </w:tblStylePr>
    <w:tblStylePr w:type="lastRow">
      <w:rPr>
        <w:b/>
        <w:bCs/>
      </w:rPr>
      <w:tblPr/>
      <w:tcPr>
        <w:tcBorders>
          <w:top w:val="double" w:sz="4" w:space="0" w:color="1D9A78" w:themeColor="accent1"/>
        </w:tcBorders>
      </w:tcPr>
    </w:tblStylePr>
    <w:tblStylePr w:type="firstCol">
      <w:rPr>
        <w:b/>
        <w:bCs/>
      </w:rPr>
    </w:tblStylePr>
    <w:tblStylePr w:type="lastCol">
      <w:rPr>
        <w:b/>
        <w:bCs/>
      </w:rPr>
    </w:tblStylePr>
    <w:tblStylePr w:type="band1Vert">
      <w:tblPr/>
      <w:tcPr>
        <w:shd w:val="clear" w:color="auto" w:fill="C7F4E8" w:themeFill="accent1" w:themeFillTint="33"/>
      </w:tcPr>
    </w:tblStylePr>
    <w:tblStylePr w:type="band1Horz">
      <w:tblPr/>
      <w:tcPr>
        <w:shd w:val="clear" w:color="auto" w:fill="C7F4E8" w:themeFill="accent1" w:themeFillTint="33"/>
      </w:tcPr>
    </w:tblStylePr>
  </w:style>
  <w:style w:type="paragraph" w:customStyle="1" w:styleId="StyleHeading1LatinCalibri16ptBold">
    <w:name w:val="Style Heading 1 + (Latin) Calibri 16 pt Bold"/>
    <w:basedOn w:val="Heading1"/>
    <w:link w:val="StyleHeading1LatinCalibri16ptBoldChar"/>
    <w:rsid w:val="003E3330"/>
    <w:pPr>
      <w:tabs>
        <w:tab w:val="left" w:pos="709"/>
      </w:tabs>
      <w:suppressAutoHyphens/>
      <w:spacing w:before="120" w:after="120" w:line="240" w:lineRule="auto"/>
    </w:pPr>
    <w:rPr>
      <w:rFonts w:ascii="Calibri" w:eastAsiaTheme="majorEastAsia" w:hAnsi="Calibri" w:cstheme="majorBidi"/>
      <w:bCs/>
      <w:caps/>
      <w:spacing w:val="-20"/>
      <w:kern w:val="36"/>
      <w:sz w:val="32"/>
      <w:szCs w:val="48"/>
      <w:lang w:eastAsia="en-AU"/>
    </w:rPr>
  </w:style>
  <w:style w:type="paragraph" w:styleId="NormalWeb">
    <w:name w:val="Normal (Web)"/>
    <w:basedOn w:val="Normal"/>
    <w:uiPriority w:val="99"/>
    <w:unhideWhenUsed/>
    <w:rsid w:val="003E3330"/>
    <w:pPr>
      <w:spacing w:before="100" w:beforeAutospacing="1" w:after="100" w:afterAutospacing="1" w:line="240" w:lineRule="auto"/>
    </w:pPr>
    <w:rPr>
      <w:rFonts w:ascii="Times New Roman" w:hAnsi="Times New Roman"/>
      <w:sz w:val="24"/>
      <w:szCs w:val="24"/>
      <w:lang w:eastAsia="en-AU"/>
    </w:rPr>
  </w:style>
  <w:style w:type="paragraph" w:customStyle="1" w:styleId="Default">
    <w:name w:val="Default"/>
    <w:rsid w:val="003E3330"/>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Guidelines">
    <w:name w:val="Guidelines"/>
    <w:basedOn w:val="StyleHeading1LatinCalibri16ptBold"/>
    <w:link w:val="GuidelinesChar"/>
    <w:rsid w:val="003E3330"/>
    <w:pPr>
      <w:numPr>
        <w:numId w:val="18"/>
      </w:numPr>
      <w:spacing w:before="0" w:after="0"/>
    </w:pPr>
    <w:rPr>
      <w:color w:val="482D8C"/>
    </w:rPr>
  </w:style>
  <w:style w:type="character" w:customStyle="1" w:styleId="StyleHeading1LatinCalibri16ptBoldChar">
    <w:name w:val="Style Heading 1 + (Latin) Calibri 16 pt Bold Char"/>
    <w:basedOn w:val="Heading1Char"/>
    <w:link w:val="StyleHeading1LatinCalibri16ptBold"/>
    <w:rsid w:val="003E3330"/>
    <w:rPr>
      <w:rFonts w:ascii="Calibri" w:eastAsiaTheme="majorEastAsia" w:hAnsi="Calibri" w:cstheme="majorBidi"/>
      <w:b/>
      <w:bCs/>
      <w:caps/>
      <w:color w:val="08807B"/>
      <w:spacing w:val="-20"/>
      <w:kern w:val="36"/>
      <w:sz w:val="32"/>
      <w:szCs w:val="48"/>
      <w:lang w:eastAsia="en-AU"/>
    </w:rPr>
  </w:style>
  <w:style w:type="character" w:customStyle="1" w:styleId="GuidelinesChar">
    <w:name w:val="Guidelines Char"/>
    <w:basedOn w:val="StyleHeading1LatinCalibri16ptBoldChar"/>
    <w:link w:val="Guidelines"/>
    <w:rsid w:val="003E3330"/>
    <w:rPr>
      <w:rFonts w:ascii="Calibri" w:eastAsiaTheme="majorEastAsia" w:hAnsi="Calibri" w:cstheme="majorBidi"/>
      <w:b/>
      <w:bCs/>
      <w:caps/>
      <w:color w:val="482D8C"/>
      <w:spacing w:val="-20"/>
      <w:kern w:val="36"/>
      <w:sz w:val="32"/>
      <w:szCs w:val="48"/>
      <w:lang w:eastAsia="en-AU"/>
    </w:rPr>
  </w:style>
  <w:style w:type="paragraph" w:customStyle="1" w:styleId="bodycopy">
    <w:name w:val="body copy"/>
    <w:basedOn w:val="Normal"/>
    <w:uiPriority w:val="99"/>
    <w:rsid w:val="003E3330"/>
    <w:pPr>
      <w:widowControl w:val="0"/>
      <w:suppressAutoHyphens/>
      <w:autoSpaceDE w:val="0"/>
      <w:autoSpaceDN w:val="0"/>
      <w:adjustRightInd w:val="0"/>
      <w:spacing w:before="142" w:after="0" w:line="300" w:lineRule="atLeast"/>
      <w:textAlignment w:val="center"/>
    </w:pPr>
    <w:rPr>
      <w:rFonts w:ascii="Source Sans Pro Light" w:eastAsiaTheme="minorEastAsia" w:hAnsi="Source Sans Pro Light" w:cs="Source Sans Pro Light"/>
      <w:color w:val="000000"/>
      <w:szCs w:val="22"/>
      <w:lang w:val="en-GB"/>
    </w:rPr>
  </w:style>
  <w:style w:type="paragraph" w:customStyle="1" w:styleId="Bulletpoints">
    <w:name w:val="Bullet points"/>
    <w:basedOn w:val="bodycopy"/>
    <w:uiPriority w:val="99"/>
    <w:rsid w:val="003E3330"/>
    <w:pPr>
      <w:spacing w:before="113" w:after="28"/>
      <w:ind w:left="227" w:hanging="227"/>
    </w:pPr>
  </w:style>
  <w:style w:type="paragraph" w:styleId="Revision">
    <w:name w:val="Revision"/>
    <w:hidden/>
    <w:uiPriority w:val="99"/>
    <w:semiHidden/>
    <w:rsid w:val="00411D9A"/>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411D9A"/>
    <w:rPr>
      <w:sz w:val="16"/>
      <w:szCs w:val="16"/>
    </w:rPr>
  </w:style>
  <w:style w:type="paragraph" w:styleId="CommentText">
    <w:name w:val="annotation text"/>
    <w:basedOn w:val="Normal"/>
    <w:link w:val="CommentTextChar"/>
    <w:uiPriority w:val="99"/>
    <w:unhideWhenUsed/>
    <w:rsid w:val="00411D9A"/>
    <w:pPr>
      <w:spacing w:line="240" w:lineRule="auto"/>
    </w:pPr>
    <w:rPr>
      <w:sz w:val="20"/>
    </w:rPr>
  </w:style>
  <w:style w:type="character" w:customStyle="1" w:styleId="CommentTextChar">
    <w:name w:val="Comment Text Char"/>
    <w:basedOn w:val="DefaultParagraphFont"/>
    <w:link w:val="CommentText"/>
    <w:uiPriority w:val="99"/>
    <w:rsid w:val="00411D9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1D9A"/>
    <w:rPr>
      <w:b/>
      <w:bCs/>
    </w:rPr>
  </w:style>
  <w:style w:type="character" w:customStyle="1" w:styleId="CommentSubjectChar">
    <w:name w:val="Comment Subject Char"/>
    <w:basedOn w:val="CommentTextChar"/>
    <w:link w:val="CommentSubject"/>
    <w:uiPriority w:val="99"/>
    <w:semiHidden/>
    <w:rsid w:val="00411D9A"/>
    <w:rPr>
      <w:rFonts w:ascii="Calibri" w:eastAsia="Times New Roman" w:hAnsi="Calibri" w:cs="Times New Roman"/>
      <w:b/>
      <w:bCs/>
      <w:sz w:val="20"/>
      <w:szCs w:val="20"/>
    </w:rPr>
  </w:style>
  <w:style w:type="character" w:customStyle="1" w:styleId="cf11">
    <w:name w:val="cf11"/>
    <w:basedOn w:val="DefaultParagraphFont"/>
    <w:rsid w:val="00DF3678"/>
    <w:rPr>
      <w:rFonts w:ascii="Calibri" w:hAnsi="Calibri" w:cs="Calibri" w:hint="default"/>
      <w:sz w:val="22"/>
      <w:szCs w:val="22"/>
    </w:rPr>
  </w:style>
  <w:style w:type="character" w:customStyle="1" w:styleId="cf01">
    <w:name w:val="cf01"/>
    <w:basedOn w:val="DefaultParagraphFont"/>
    <w:rsid w:val="00DF3678"/>
    <w:rPr>
      <w:rFonts w:ascii="Calibri" w:hAnsi="Calibri" w:cs="Calibr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egislation.act.gov.au/a/2016-5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artsact.smartygrants.com.au/" TargetMode="External"/><Relationship Id="rId2" Type="http://schemas.openxmlformats.org/officeDocument/2006/relationships/customXml" Target="../customXml/item2.xml"/><Relationship Id="rId16" Type="http://schemas.openxmlformats.org/officeDocument/2006/relationships/hyperlink" Target="https://www.ato.gov.au/" TargetMode="External"/><Relationship Id="rId20" Type="http://schemas.openxmlformats.org/officeDocument/2006/relationships/hyperlink" Target="mailto:artsact@ac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rts.act.gov.au/__data/assets/pdf_file/0003/2048826/Canberra-Australias-Arts-Capital-Arts,-Culture-and-Creative-Policy-2022-26.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to.gov.au/businesses-and-organisations/super-for-employers/about-payday-sup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Volumes/CMTEDDPublishing/ACTIVE%20JOBS/CMTEDD/220117%20-%20ACT%20Arts%20Policy%202022-2026/CONCEPTS/Arts%20Report%20template/WHoG%20Report%20footer%20A4%20word_teal_A.png"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T Gov">
      <a:dk1>
        <a:srgbClr val="000000"/>
      </a:dk1>
      <a:lt1>
        <a:srgbClr val="FFFFFF"/>
      </a:lt1>
      <a:dk2>
        <a:srgbClr val="44546A"/>
      </a:dk2>
      <a:lt2>
        <a:srgbClr val="E7E6E6"/>
      </a:lt2>
      <a:accent1>
        <a:srgbClr val="1D9A78"/>
      </a:accent1>
      <a:accent2>
        <a:srgbClr val="8BC145"/>
      </a:accent2>
      <a:accent3>
        <a:srgbClr val="36AFCE"/>
      </a:accent3>
      <a:accent4>
        <a:srgbClr val="1D6FA9"/>
      </a:accent4>
      <a:accent5>
        <a:srgbClr val="B74919"/>
      </a:accent5>
      <a:accent6>
        <a:srgbClr val="F19D19"/>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D71D4-E4DA-409D-98DE-F2C5F857E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3.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4.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2941</Words>
  <Characters>16768</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Nangle, Elizabeth</cp:lastModifiedBy>
  <cp:revision>2</cp:revision>
  <cp:lastPrinted>2023-03-06T01:51:00Z</cp:lastPrinted>
  <dcterms:created xsi:type="dcterms:W3CDTF">2026-10-01T03:42:00Z</dcterms:created>
  <dcterms:modified xsi:type="dcterms:W3CDTF">2026-10-01T03:42:00Z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ies>
</file>