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B657" w14:textId="541DBBCB" w:rsidR="00030FD2" w:rsidRDefault="00106A3F" w:rsidP="00030FD2">
      <w:pPr>
        <w:pStyle w:val="Heading1"/>
        <w:rPr>
          <w:rFonts w:asciiTheme="minorHAnsi" w:hAnsiTheme="minorHAnsi" w:cstheme="minorHAnsi"/>
          <w:w w:val="90"/>
          <w:sz w:val="56"/>
          <w:szCs w:val="56"/>
        </w:rPr>
      </w:pPr>
      <w:bookmarkStart w:id="0" w:name="_Toc116296303"/>
      <w:r w:rsidRPr="00C33704">
        <w:rPr>
          <w:rFonts w:asciiTheme="minorHAnsi" w:hAnsiTheme="minorHAnsi" w:cstheme="minorHAnsi"/>
          <w:w w:val="90"/>
          <w:sz w:val="56"/>
          <w:szCs w:val="56"/>
        </w:rPr>
        <w:t xml:space="preserve">Arts Activities </w:t>
      </w:r>
      <w:bookmarkEnd w:id="0"/>
      <w:r w:rsidR="001D2899">
        <w:rPr>
          <w:rFonts w:asciiTheme="minorHAnsi" w:hAnsiTheme="minorHAnsi" w:cstheme="minorHAnsi"/>
          <w:w w:val="90"/>
          <w:sz w:val="56"/>
          <w:szCs w:val="56"/>
        </w:rPr>
        <w:t>Guidelines</w:t>
      </w:r>
    </w:p>
    <w:p w14:paraId="16165943" w14:textId="77777777" w:rsidR="008F7D14" w:rsidRDefault="008F7D14" w:rsidP="001D2899">
      <w:pPr>
        <w:rPr>
          <w:b/>
          <w:bCs/>
        </w:rPr>
      </w:pPr>
    </w:p>
    <w:p w14:paraId="4CB82B00" w14:textId="6CB27A9A" w:rsidR="001D2899" w:rsidRPr="001D2899" w:rsidRDefault="001D2899" w:rsidP="001D2899">
      <w:pPr>
        <w:rPr>
          <w:b/>
          <w:bCs/>
        </w:rPr>
      </w:pPr>
      <w:r w:rsidRPr="001D2899">
        <w:rPr>
          <w:b/>
          <w:bCs/>
        </w:rPr>
        <w:t>Arts Activities funding supports the delivery of activities that create, develop, and promote art and culture in Canberra.</w:t>
      </w:r>
    </w:p>
    <w:p w14:paraId="069FBA20" w14:textId="77777777" w:rsidR="001D2899" w:rsidRPr="001D2899" w:rsidRDefault="001D2899" w:rsidP="001D2899"/>
    <w:p w14:paraId="1914E4D6" w14:textId="468E412A" w:rsidR="00766D1E" w:rsidRPr="00766D1E" w:rsidRDefault="00766D1E" w:rsidP="00766D1E">
      <w:pPr>
        <w:pStyle w:val="Heading3"/>
        <w:spacing w:before="0"/>
      </w:pPr>
      <w:r>
        <w:t>Table of Contents</w:t>
      </w:r>
    </w:p>
    <w:p w14:paraId="769E9161" w14:textId="2833FF91" w:rsidR="00EC2803" w:rsidRDefault="00177C7C" w:rsidP="008C66E7">
      <w:pPr>
        <w:pStyle w:val="TOC1"/>
        <w:rPr>
          <w:rFonts w:asciiTheme="minorHAnsi" w:hAnsiTheme="minorHAnsi" w:cstheme="minorBidi"/>
          <w:noProof/>
          <w:color w:val="auto"/>
          <w:lang w:val="en-AU" w:eastAsia="en-AU"/>
        </w:rPr>
      </w:pPr>
      <w:r w:rsidRPr="00797F70">
        <w:rPr>
          <w:rFonts w:asciiTheme="minorHAnsi" w:hAnsiTheme="minorHAnsi" w:cstheme="minorHAnsi"/>
          <w:sz w:val="24"/>
          <w:szCs w:val="24"/>
        </w:rPr>
        <w:fldChar w:fldCharType="begin"/>
      </w:r>
      <w:r w:rsidRPr="00797F70">
        <w:rPr>
          <w:rFonts w:asciiTheme="minorHAnsi" w:hAnsiTheme="minorHAnsi" w:cstheme="minorHAnsi"/>
          <w:sz w:val="24"/>
          <w:szCs w:val="24"/>
        </w:rPr>
        <w:instrText xml:space="preserve"> TOC \o "1-2" \h \z \u </w:instrText>
      </w:r>
      <w:r w:rsidRPr="00797F70">
        <w:rPr>
          <w:rFonts w:asciiTheme="minorHAnsi" w:hAnsiTheme="minorHAnsi" w:cstheme="minorHAnsi"/>
          <w:sz w:val="24"/>
          <w:szCs w:val="24"/>
        </w:rPr>
        <w:fldChar w:fldCharType="separate"/>
      </w:r>
      <w:hyperlink w:anchor="_Toc117688596" w:history="1">
        <w:r w:rsidR="00EC2803" w:rsidRPr="00496E08">
          <w:rPr>
            <w:rStyle w:val="Hyperlink"/>
            <w:b/>
            <w:bCs/>
            <w:noProof/>
            <w:lang w:val="en-GB"/>
          </w:rPr>
          <w:t>Acknowledgement</w:t>
        </w:r>
        <w:r w:rsidR="00EC2803">
          <w:rPr>
            <w:noProof/>
            <w:webHidden/>
          </w:rPr>
          <w:tab/>
        </w:r>
        <w:r w:rsidR="00EC2803" w:rsidRPr="00496E08">
          <w:rPr>
            <w:b/>
            <w:bCs/>
            <w:noProof/>
            <w:webHidden/>
          </w:rPr>
          <w:fldChar w:fldCharType="begin"/>
        </w:r>
        <w:r w:rsidR="00EC2803" w:rsidRPr="00496E08">
          <w:rPr>
            <w:b/>
            <w:bCs/>
            <w:noProof/>
            <w:webHidden/>
          </w:rPr>
          <w:instrText xml:space="preserve"> PAGEREF _Toc117688596 \h </w:instrText>
        </w:r>
        <w:r w:rsidR="00EC2803" w:rsidRPr="00496E08">
          <w:rPr>
            <w:b/>
            <w:bCs/>
            <w:noProof/>
            <w:webHidden/>
          </w:rPr>
        </w:r>
        <w:r w:rsidR="00EC2803" w:rsidRPr="00496E08">
          <w:rPr>
            <w:b/>
            <w:bCs/>
            <w:noProof/>
            <w:webHidden/>
          </w:rPr>
          <w:fldChar w:fldCharType="separate"/>
        </w:r>
        <w:r w:rsidR="0048660A">
          <w:rPr>
            <w:b/>
            <w:bCs/>
            <w:noProof/>
            <w:webHidden/>
          </w:rPr>
          <w:t>2</w:t>
        </w:r>
        <w:r w:rsidR="00EC2803" w:rsidRPr="00496E08">
          <w:rPr>
            <w:b/>
            <w:bCs/>
            <w:noProof/>
            <w:webHidden/>
          </w:rPr>
          <w:fldChar w:fldCharType="end"/>
        </w:r>
      </w:hyperlink>
    </w:p>
    <w:p w14:paraId="3C3C29A1" w14:textId="6A1AEEF7" w:rsidR="00EC2803" w:rsidRPr="00496E08" w:rsidRDefault="00CF4B11" w:rsidP="008C66E7">
      <w:pPr>
        <w:pStyle w:val="TOC1"/>
        <w:rPr>
          <w:rFonts w:asciiTheme="minorHAnsi" w:hAnsiTheme="minorHAnsi" w:cstheme="minorBidi"/>
          <w:b/>
          <w:bCs/>
          <w:noProof/>
          <w:color w:val="auto"/>
          <w:lang w:val="en-AU" w:eastAsia="en-AU"/>
        </w:rPr>
      </w:pPr>
      <w:hyperlink w:anchor="_Toc117688597" w:history="1">
        <w:r w:rsidR="00EC2803" w:rsidRPr="00496E08">
          <w:rPr>
            <w:rStyle w:val="Hyperlink"/>
            <w:b/>
            <w:bCs/>
            <w:noProof/>
          </w:rPr>
          <w:t>Introduction</w:t>
        </w:r>
        <w:r w:rsidR="00EC2803" w:rsidRPr="00496E08">
          <w:rPr>
            <w:b/>
            <w:bCs/>
            <w:noProof/>
            <w:webHidden/>
          </w:rPr>
          <w:tab/>
        </w:r>
        <w:r w:rsidR="00EC2803" w:rsidRPr="00496E08">
          <w:rPr>
            <w:b/>
            <w:bCs/>
            <w:noProof/>
            <w:webHidden/>
          </w:rPr>
          <w:fldChar w:fldCharType="begin"/>
        </w:r>
        <w:r w:rsidR="00EC2803" w:rsidRPr="00496E08">
          <w:rPr>
            <w:b/>
            <w:bCs/>
            <w:noProof/>
            <w:webHidden/>
          </w:rPr>
          <w:instrText xml:space="preserve"> PAGEREF _Toc117688597 \h </w:instrText>
        </w:r>
        <w:r w:rsidR="00EC2803" w:rsidRPr="00496E08">
          <w:rPr>
            <w:b/>
            <w:bCs/>
            <w:noProof/>
            <w:webHidden/>
          </w:rPr>
        </w:r>
        <w:r w:rsidR="00EC2803" w:rsidRPr="00496E08">
          <w:rPr>
            <w:b/>
            <w:bCs/>
            <w:noProof/>
            <w:webHidden/>
          </w:rPr>
          <w:fldChar w:fldCharType="separate"/>
        </w:r>
        <w:r w:rsidR="0048660A">
          <w:rPr>
            <w:b/>
            <w:bCs/>
            <w:noProof/>
            <w:webHidden/>
          </w:rPr>
          <w:t>2</w:t>
        </w:r>
        <w:r w:rsidR="00EC2803" w:rsidRPr="00496E08">
          <w:rPr>
            <w:b/>
            <w:bCs/>
            <w:noProof/>
            <w:webHidden/>
          </w:rPr>
          <w:fldChar w:fldCharType="end"/>
        </w:r>
      </w:hyperlink>
    </w:p>
    <w:p w14:paraId="050C014A" w14:textId="270E0C86" w:rsidR="00EC2803" w:rsidRPr="00496E08" w:rsidRDefault="00CF4B11" w:rsidP="008C66E7">
      <w:pPr>
        <w:pStyle w:val="TOC1"/>
        <w:rPr>
          <w:rFonts w:asciiTheme="minorHAnsi" w:hAnsiTheme="minorHAnsi" w:cstheme="minorBidi"/>
          <w:b/>
          <w:bCs/>
          <w:noProof/>
          <w:color w:val="auto"/>
          <w:lang w:val="en-AU" w:eastAsia="en-AU"/>
        </w:rPr>
      </w:pPr>
      <w:hyperlink w:anchor="_Toc117688600" w:history="1">
        <w:r w:rsidR="00EC2803" w:rsidRPr="00496E08">
          <w:rPr>
            <w:rStyle w:val="Hyperlink"/>
            <w:b/>
            <w:bCs/>
            <w:noProof/>
          </w:rPr>
          <w:t xml:space="preserve">Funding </w:t>
        </w:r>
        <w:r w:rsidR="002368E1" w:rsidRPr="00496E08">
          <w:rPr>
            <w:rStyle w:val="Hyperlink"/>
            <w:b/>
            <w:bCs/>
            <w:noProof/>
          </w:rPr>
          <w:t>Strategies</w:t>
        </w:r>
        <w:r w:rsidR="00EC2803" w:rsidRPr="00496E08">
          <w:rPr>
            <w:b/>
            <w:bCs/>
            <w:noProof/>
            <w:webHidden/>
          </w:rPr>
          <w:tab/>
        </w:r>
        <w:r w:rsidR="00EC2803" w:rsidRPr="00496E08">
          <w:rPr>
            <w:b/>
            <w:bCs/>
            <w:noProof/>
            <w:webHidden/>
          </w:rPr>
          <w:fldChar w:fldCharType="begin"/>
        </w:r>
        <w:r w:rsidR="00EC2803" w:rsidRPr="00496E08">
          <w:rPr>
            <w:b/>
            <w:bCs/>
            <w:noProof/>
            <w:webHidden/>
          </w:rPr>
          <w:instrText xml:space="preserve"> PAGEREF _Toc117688600 \h </w:instrText>
        </w:r>
        <w:r w:rsidR="00EC2803" w:rsidRPr="00496E08">
          <w:rPr>
            <w:b/>
            <w:bCs/>
            <w:noProof/>
            <w:webHidden/>
          </w:rPr>
        </w:r>
        <w:r w:rsidR="00EC2803" w:rsidRPr="00496E08">
          <w:rPr>
            <w:b/>
            <w:bCs/>
            <w:noProof/>
            <w:webHidden/>
          </w:rPr>
          <w:fldChar w:fldCharType="separate"/>
        </w:r>
        <w:r w:rsidR="0048660A">
          <w:rPr>
            <w:b/>
            <w:bCs/>
            <w:noProof/>
            <w:webHidden/>
          </w:rPr>
          <w:t>5</w:t>
        </w:r>
        <w:r w:rsidR="00EC2803" w:rsidRPr="00496E08">
          <w:rPr>
            <w:b/>
            <w:bCs/>
            <w:noProof/>
            <w:webHidden/>
          </w:rPr>
          <w:fldChar w:fldCharType="end"/>
        </w:r>
      </w:hyperlink>
    </w:p>
    <w:p w14:paraId="389A1B98" w14:textId="50BCE222" w:rsidR="00EC2803" w:rsidRPr="00496E08" w:rsidRDefault="00CF4B11" w:rsidP="008C66E7">
      <w:pPr>
        <w:pStyle w:val="TOC1"/>
        <w:rPr>
          <w:rFonts w:asciiTheme="minorHAnsi" w:hAnsiTheme="minorHAnsi" w:cstheme="minorBidi"/>
          <w:b/>
          <w:bCs/>
          <w:noProof/>
          <w:color w:val="auto"/>
          <w:lang w:val="en-AU" w:eastAsia="en-AU"/>
        </w:rPr>
      </w:pPr>
      <w:hyperlink w:anchor="_Toc117688601" w:history="1">
        <w:r w:rsidR="00EC2803" w:rsidRPr="00496E08">
          <w:rPr>
            <w:rStyle w:val="Hyperlink"/>
            <w:b/>
            <w:bCs/>
            <w:noProof/>
          </w:rPr>
          <w:t>Eligibility - Who can apply?</w:t>
        </w:r>
        <w:r w:rsidR="00EC2803" w:rsidRPr="00496E08">
          <w:rPr>
            <w:b/>
            <w:bCs/>
            <w:noProof/>
            <w:webHidden/>
          </w:rPr>
          <w:tab/>
        </w:r>
        <w:r w:rsidR="00EC2803" w:rsidRPr="00496E08">
          <w:rPr>
            <w:b/>
            <w:bCs/>
            <w:noProof/>
            <w:webHidden/>
          </w:rPr>
          <w:fldChar w:fldCharType="begin"/>
        </w:r>
        <w:r w:rsidR="00EC2803" w:rsidRPr="00496E08">
          <w:rPr>
            <w:b/>
            <w:bCs/>
            <w:noProof/>
            <w:webHidden/>
          </w:rPr>
          <w:instrText xml:space="preserve"> PAGEREF _Toc117688601 \h </w:instrText>
        </w:r>
        <w:r w:rsidR="00EC2803" w:rsidRPr="00496E08">
          <w:rPr>
            <w:b/>
            <w:bCs/>
            <w:noProof/>
            <w:webHidden/>
          </w:rPr>
        </w:r>
        <w:r w:rsidR="00EC2803" w:rsidRPr="00496E08">
          <w:rPr>
            <w:b/>
            <w:bCs/>
            <w:noProof/>
            <w:webHidden/>
          </w:rPr>
          <w:fldChar w:fldCharType="separate"/>
        </w:r>
        <w:r w:rsidR="0048660A">
          <w:rPr>
            <w:b/>
            <w:bCs/>
            <w:noProof/>
            <w:webHidden/>
          </w:rPr>
          <w:t>5</w:t>
        </w:r>
        <w:r w:rsidR="00EC2803" w:rsidRPr="00496E08">
          <w:rPr>
            <w:b/>
            <w:bCs/>
            <w:noProof/>
            <w:webHidden/>
          </w:rPr>
          <w:fldChar w:fldCharType="end"/>
        </w:r>
      </w:hyperlink>
    </w:p>
    <w:p w14:paraId="0B217A67" w14:textId="113933A1" w:rsidR="00EC2803" w:rsidRPr="00496E08" w:rsidRDefault="00CF4B11" w:rsidP="008C66E7">
      <w:pPr>
        <w:pStyle w:val="TOC1"/>
        <w:rPr>
          <w:rFonts w:asciiTheme="minorHAnsi" w:hAnsiTheme="minorHAnsi" w:cstheme="minorBidi"/>
          <w:b/>
          <w:bCs/>
          <w:noProof/>
          <w:color w:val="auto"/>
          <w:lang w:val="en-AU" w:eastAsia="en-AU"/>
        </w:rPr>
      </w:pPr>
      <w:hyperlink w:anchor="_Toc117688602" w:history="1">
        <w:r w:rsidR="00EC2803" w:rsidRPr="00496E08">
          <w:rPr>
            <w:rStyle w:val="Hyperlink"/>
            <w:b/>
            <w:bCs/>
            <w:noProof/>
          </w:rPr>
          <w:t>Eligible artforms</w:t>
        </w:r>
        <w:r w:rsidR="00EC2803" w:rsidRPr="00496E08">
          <w:rPr>
            <w:b/>
            <w:bCs/>
            <w:noProof/>
            <w:webHidden/>
          </w:rPr>
          <w:tab/>
        </w:r>
        <w:r w:rsidR="00EC2803" w:rsidRPr="00496E08">
          <w:rPr>
            <w:b/>
            <w:bCs/>
            <w:noProof/>
            <w:webHidden/>
          </w:rPr>
          <w:fldChar w:fldCharType="begin"/>
        </w:r>
        <w:r w:rsidR="00EC2803" w:rsidRPr="00496E08">
          <w:rPr>
            <w:b/>
            <w:bCs/>
            <w:noProof/>
            <w:webHidden/>
          </w:rPr>
          <w:instrText xml:space="preserve"> PAGEREF _Toc117688602 \h </w:instrText>
        </w:r>
        <w:r w:rsidR="00EC2803" w:rsidRPr="00496E08">
          <w:rPr>
            <w:b/>
            <w:bCs/>
            <w:noProof/>
            <w:webHidden/>
          </w:rPr>
        </w:r>
        <w:r w:rsidR="00EC2803" w:rsidRPr="00496E08">
          <w:rPr>
            <w:b/>
            <w:bCs/>
            <w:noProof/>
            <w:webHidden/>
          </w:rPr>
          <w:fldChar w:fldCharType="separate"/>
        </w:r>
        <w:r w:rsidR="0048660A">
          <w:rPr>
            <w:b/>
            <w:bCs/>
            <w:noProof/>
            <w:webHidden/>
          </w:rPr>
          <w:t>7</w:t>
        </w:r>
        <w:r w:rsidR="00EC2803" w:rsidRPr="00496E08">
          <w:rPr>
            <w:b/>
            <w:bCs/>
            <w:noProof/>
            <w:webHidden/>
          </w:rPr>
          <w:fldChar w:fldCharType="end"/>
        </w:r>
      </w:hyperlink>
    </w:p>
    <w:p w14:paraId="1E616F47" w14:textId="3D65FC8A" w:rsidR="00EC2803" w:rsidRPr="00496E08" w:rsidRDefault="00CF4B11" w:rsidP="008C66E7">
      <w:pPr>
        <w:pStyle w:val="TOC1"/>
        <w:rPr>
          <w:rFonts w:asciiTheme="minorHAnsi" w:hAnsiTheme="minorHAnsi" w:cstheme="minorBidi"/>
          <w:b/>
          <w:bCs/>
          <w:noProof/>
          <w:color w:val="auto"/>
          <w:lang w:val="en-AU" w:eastAsia="en-AU"/>
        </w:rPr>
      </w:pPr>
      <w:hyperlink w:anchor="_Toc117688603" w:history="1">
        <w:r w:rsidR="00EC2803" w:rsidRPr="00496E08">
          <w:rPr>
            <w:rStyle w:val="Hyperlink"/>
            <w:b/>
            <w:bCs/>
            <w:noProof/>
          </w:rPr>
          <w:t>Eligible activities</w:t>
        </w:r>
        <w:r w:rsidR="00EC2803" w:rsidRPr="00496E08">
          <w:rPr>
            <w:b/>
            <w:bCs/>
            <w:noProof/>
            <w:webHidden/>
          </w:rPr>
          <w:tab/>
        </w:r>
        <w:r w:rsidR="00EC2803" w:rsidRPr="00496E08">
          <w:rPr>
            <w:b/>
            <w:bCs/>
            <w:noProof/>
            <w:webHidden/>
          </w:rPr>
          <w:fldChar w:fldCharType="begin"/>
        </w:r>
        <w:r w:rsidR="00EC2803" w:rsidRPr="00496E08">
          <w:rPr>
            <w:b/>
            <w:bCs/>
            <w:noProof/>
            <w:webHidden/>
          </w:rPr>
          <w:instrText xml:space="preserve"> PAGEREF _Toc117688603 \h </w:instrText>
        </w:r>
        <w:r w:rsidR="00EC2803" w:rsidRPr="00496E08">
          <w:rPr>
            <w:b/>
            <w:bCs/>
            <w:noProof/>
            <w:webHidden/>
          </w:rPr>
        </w:r>
        <w:r w:rsidR="00EC2803" w:rsidRPr="00496E08">
          <w:rPr>
            <w:b/>
            <w:bCs/>
            <w:noProof/>
            <w:webHidden/>
          </w:rPr>
          <w:fldChar w:fldCharType="separate"/>
        </w:r>
        <w:r w:rsidR="0048660A">
          <w:rPr>
            <w:b/>
            <w:bCs/>
            <w:noProof/>
            <w:webHidden/>
          </w:rPr>
          <w:t>7</w:t>
        </w:r>
        <w:r w:rsidR="00EC2803" w:rsidRPr="00496E08">
          <w:rPr>
            <w:b/>
            <w:bCs/>
            <w:noProof/>
            <w:webHidden/>
          </w:rPr>
          <w:fldChar w:fldCharType="end"/>
        </w:r>
      </w:hyperlink>
    </w:p>
    <w:p w14:paraId="2ECAECDE" w14:textId="74554B74" w:rsidR="00EC2803" w:rsidRPr="00496E08" w:rsidRDefault="00CF4B11" w:rsidP="008C66E7">
      <w:pPr>
        <w:pStyle w:val="TOC1"/>
        <w:rPr>
          <w:rFonts w:asciiTheme="minorHAnsi" w:hAnsiTheme="minorHAnsi" w:cstheme="minorBidi"/>
          <w:b/>
          <w:bCs/>
          <w:noProof/>
          <w:color w:val="auto"/>
          <w:lang w:val="en-AU" w:eastAsia="en-AU"/>
        </w:rPr>
      </w:pPr>
      <w:hyperlink w:anchor="_Toc117688606" w:history="1">
        <w:r w:rsidR="00EC2803" w:rsidRPr="00496E08">
          <w:rPr>
            <w:rStyle w:val="Hyperlink"/>
            <w:b/>
            <w:bCs/>
            <w:noProof/>
          </w:rPr>
          <w:t>Application process</w:t>
        </w:r>
        <w:r w:rsidR="00EC2803" w:rsidRPr="00496E08">
          <w:rPr>
            <w:b/>
            <w:bCs/>
            <w:noProof/>
            <w:webHidden/>
          </w:rPr>
          <w:tab/>
        </w:r>
        <w:r w:rsidR="00EC2803" w:rsidRPr="00496E08">
          <w:rPr>
            <w:b/>
            <w:bCs/>
            <w:noProof/>
            <w:webHidden/>
          </w:rPr>
          <w:fldChar w:fldCharType="begin"/>
        </w:r>
        <w:r w:rsidR="00EC2803" w:rsidRPr="00496E08">
          <w:rPr>
            <w:b/>
            <w:bCs/>
            <w:noProof/>
            <w:webHidden/>
          </w:rPr>
          <w:instrText xml:space="preserve"> PAGEREF _Toc117688606 \h </w:instrText>
        </w:r>
        <w:r w:rsidR="00EC2803" w:rsidRPr="00496E08">
          <w:rPr>
            <w:b/>
            <w:bCs/>
            <w:noProof/>
            <w:webHidden/>
          </w:rPr>
        </w:r>
        <w:r w:rsidR="00EC2803" w:rsidRPr="00496E08">
          <w:rPr>
            <w:b/>
            <w:bCs/>
            <w:noProof/>
            <w:webHidden/>
          </w:rPr>
          <w:fldChar w:fldCharType="separate"/>
        </w:r>
        <w:r w:rsidR="0048660A">
          <w:rPr>
            <w:b/>
            <w:bCs/>
            <w:noProof/>
            <w:webHidden/>
          </w:rPr>
          <w:t>9</w:t>
        </w:r>
        <w:r w:rsidR="00EC2803" w:rsidRPr="00496E08">
          <w:rPr>
            <w:b/>
            <w:bCs/>
            <w:noProof/>
            <w:webHidden/>
          </w:rPr>
          <w:fldChar w:fldCharType="end"/>
        </w:r>
      </w:hyperlink>
    </w:p>
    <w:p w14:paraId="7F61ED6B" w14:textId="3B9383E4" w:rsidR="00EC2803" w:rsidRPr="00496E08" w:rsidRDefault="00CF4B11" w:rsidP="008C66E7">
      <w:pPr>
        <w:pStyle w:val="TOC1"/>
        <w:rPr>
          <w:rFonts w:asciiTheme="minorHAnsi" w:hAnsiTheme="minorHAnsi" w:cstheme="minorBidi"/>
          <w:b/>
          <w:bCs/>
          <w:noProof/>
          <w:color w:val="auto"/>
          <w:lang w:val="en-AU" w:eastAsia="en-AU"/>
        </w:rPr>
      </w:pPr>
      <w:hyperlink w:anchor="_Toc117688611" w:history="1">
        <w:r w:rsidR="00EC2803" w:rsidRPr="00496E08">
          <w:rPr>
            <w:rStyle w:val="Hyperlink"/>
            <w:b/>
            <w:bCs/>
            <w:noProof/>
          </w:rPr>
          <w:t>Assessment of applications</w:t>
        </w:r>
        <w:r w:rsidR="00EC2803" w:rsidRPr="00496E08">
          <w:rPr>
            <w:b/>
            <w:bCs/>
            <w:noProof/>
            <w:webHidden/>
          </w:rPr>
          <w:tab/>
        </w:r>
        <w:r w:rsidR="00EC2803" w:rsidRPr="00496E08">
          <w:rPr>
            <w:b/>
            <w:bCs/>
            <w:noProof/>
            <w:webHidden/>
          </w:rPr>
          <w:fldChar w:fldCharType="begin"/>
        </w:r>
        <w:r w:rsidR="00EC2803" w:rsidRPr="00496E08">
          <w:rPr>
            <w:b/>
            <w:bCs/>
            <w:noProof/>
            <w:webHidden/>
          </w:rPr>
          <w:instrText xml:space="preserve"> PAGEREF _Toc117688611 \h </w:instrText>
        </w:r>
        <w:r w:rsidR="00EC2803" w:rsidRPr="00496E08">
          <w:rPr>
            <w:b/>
            <w:bCs/>
            <w:noProof/>
            <w:webHidden/>
          </w:rPr>
        </w:r>
        <w:r w:rsidR="00EC2803" w:rsidRPr="00496E08">
          <w:rPr>
            <w:b/>
            <w:bCs/>
            <w:noProof/>
            <w:webHidden/>
          </w:rPr>
          <w:fldChar w:fldCharType="separate"/>
        </w:r>
        <w:r w:rsidR="0048660A">
          <w:rPr>
            <w:b/>
            <w:bCs/>
            <w:noProof/>
            <w:webHidden/>
          </w:rPr>
          <w:t>11</w:t>
        </w:r>
        <w:r w:rsidR="00EC2803" w:rsidRPr="00496E08">
          <w:rPr>
            <w:b/>
            <w:bCs/>
            <w:noProof/>
            <w:webHidden/>
          </w:rPr>
          <w:fldChar w:fldCharType="end"/>
        </w:r>
      </w:hyperlink>
    </w:p>
    <w:p w14:paraId="5AC47EC0" w14:textId="5E4B0419" w:rsidR="00EC2803" w:rsidRPr="00496E08" w:rsidRDefault="00CF4B11" w:rsidP="008C66E7">
      <w:pPr>
        <w:pStyle w:val="TOC1"/>
        <w:rPr>
          <w:rFonts w:asciiTheme="minorHAnsi" w:hAnsiTheme="minorHAnsi" w:cstheme="minorBidi"/>
          <w:b/>
          <w:bCs/>
          <w:noProof/>
          <w:color w:val="auto"/>
          <w:lang w:val="en-AU" w:eastAsia="en-AU"/>
        </w:rPr>
      </w:pPr>
      <w:hyperlink w:anchor="_Toc117688618" w:history="1">
        <w:r w:rsidR="00EC2803" w:rsidRPr="00496E08">
          <w:rPr>
            <w:rStyle w:val="Hyperlink"/>
            <w:b/>
            <w:bCs/>
            <w:noProof/>
          </w:rPr>
          <w:t>Appendix 1 - Artform information</w:t>
        </w:r>
        <w:r w:rsidR="00EC2803" w:rsidRPr="00496E08">
          <w:rPr>
            <w:b/>
            <w:bCs/>
            <w:noProof/>
            <w:webHidden/>
          </w:rPr>
          <w:tab/>
        </w:r>
        <w:r w:rsidR="00EC2803" w:rsidRPr="00496E08">
          <w:rPr>
            <w:b/>
            <w:bCs/>
            <w:noProof/>
            <w:webHidden/>
          </w:rPr>
          <w:fldChar w:fldCharType="begin"/>
        </w:r>
        <w:r w:rsidR="00EC2803" w:rsidRPr="00496E08">
          <w:rPr>
            <w:b/>
            <w:bCs/>
            <w:noProof/>
            <w:webHidden/>
          </w:rPr>
          <w:instrText xml:space="preserve"> PAGEREF _Toc117688618 \h </w:instrText>
        </w:r>
        <w:r w:rsidR="00EC2803" w:rsidRPr="00496E08">
          <w:rPr>
            <w:b/>
            <w:bCs/>
            <w:noProof/>
            <w:webHidden/>
          </w:rPr>
        </w:r>
        <w:r w:rsidR="00EC2803" w:rsidRPr="00496E08">
          <w:rPr>
            <w:b/>
            <w:bCs/>
            <w:noProof/>
            <w:webHidden/>
          </w:rPr>
          <w:fldChar w:fldCharType="separate"/>
        </w:r>
        <w:r w:rsidR="0048660A">
          <w:rPr>
            <w:b/>
            <w:bCs/>
            <w:noProof/>
            <w:webHidden/>
          </w:rPr>
          <w:t>15</w:t>
        </w:r>
        <w:r w:rsidR="00EC2803" w:rsidRPr="00496E08">
          <w:rPr>
            <w:b/>
            <w:bCs/>
            <w:noProof/>
            <w:webHidden/>
          </w:rPr>
          <w:fldChar w:fldCharType="end"/>
        </w:r>
      </w:hyperlink>
    </w:p>
    <w:p w14:paraId="3F3F7D7E" w14:textId="4F705696" w:rsidR="00EC2803" w:rsidRPr="00496E08" w:rsidRDefault="00CF4B11" w:rsidP="008C66E7">
      <w:pPr>
        <w:pStyle w:val="TOC1"/>
        <w:rPr>
          <w:rFonts w:asciiTheme="minorHAnsi" w:hAnsiTheme="minorHAnsi" w:cstheme="minorBidi"/>
          <w:b/>
          <w:bCs/>
          <w:noProof/>
          <w:color w:val="auto"/>
          <w:lang w:val="en-AU" w:eastAsia="en-AU"/>
        </w:rPr>
      </w:pPr>
      <w:hyperlink w:anchor="_Toc117688619" w:history="1">
        <w:r w:rsidR="00EC2803" w:rsidRPr="00496E08">
          <w:rPr>
            <w:rStyle w:val="Hyperlink"/>
            <w:b/>
            <w:bCs/>
            <w:noProof/>
          </w:rPr>
          <w:t>Appendix 2 - Tips for writing your application</w:t>
        </w:r>
        <w:r w:rsidR="00EC2803" w:rsidRPr="00496E08">
          <w:rPr>
            <w:b/>
            <w:bCs/>
            <w:noProof/>
            <w:webHidden/>
          </w:rPr>
          <w:tab/>
        </w:r>
        <w:r w:rsidR="00EC2803" w:rsidRPr="00496E08">
          <w:rPr>
            <w:b/>
            <w:bCs/>
            <w:noProof/>
            <w:webHidden/>
          </w:rPr>
          <w:fldChar w:fldCharType="begin"/>
        </w:r>
        <w:r w:rsidR="00EC2803" w:rsidRPr="00496E08">
          <w:rPr>
            <w:b/>
            <w:bCs/>
            <w:noProof/>
            <w:webHidden/>
          </w:rPr>
          <w:instrText xml:space="preserve"> PAGEREF _Toc117688619 \h </w:instrText>
        </w:r>
        <w:r w:rsidR="00EC2803" w:rsidRPr="00496E08">
          <w:rPr>
            <w:b/>
            <w:bCs/>
            <w:noProof/>
            <w:webHidden/>
          </w:rPr>
        </w:r>
        <w:r w:rsidR="00EC2803" w:rsidRPr="00496E08">
          <w:rPr>
            <w:b/>
            <w:bCs/>
            <w:noProof/>
            <w:webHidden/>
          </w:rPr>
          <w:fldChar w:fldCharType="separate"/>
        </w:r>
        <w:r w:rsidR="0048660A">
          <w:rPr>
            <w:b/>
            <w:bCs/>
            <w:noProof/>
            <w:webHidden/>
          </w:rPr>
          <w:t>18</w:t>
        </w:r>
        <w:r w:rsidR="00EC2803" w:rsidRPr="00496E08">
          <w:rPr>
            <w:b/>
            <w:bCs/>
            <w:noProof/>
            <w:webHidden/>
          </w:rPr>
          <w:fldChar w:fldCharType="end"/>
        </w:r>
      </w:hyperlink>
    </w:p>
    <w:p w14:paraId="17EB33FA" w14:textId="4509645D" w:rsidR="00C33704" w:rsidRDefault="00177C7C" w:rsidP="00766D1E">
      <w:pPr>
        <w:pStyle w:val="Heading1"/>
        <w:spacing w:before="0" w:after="0" w:line="240" w:lineRule="auto"/>
        <w:jc w:val="right"/>
      </w:pPr>
      <w:r w:rsidRPr="00797F70">
        <w:fldChar w:fldCharType="end"/>
      </w:r>
    </w:p>
    <w:p w14:paraId="145C2FD6" w14:textId="2FA3D55F" w:rsidR="001D2899" w:rsidRDefault="001D2899" w:rsidP="001D2899"/>
    <w:p w14:paraId="3B3D72EE" w14:textId="3F6EF0FF" w:rsidR="001D2899" w:rsidRDefault="001D2899" w:rsidP="001D2899"/>
    <w:p w14:paraId="1E204CFE" w14:textId="58366465" w:rsidR="001D2899" w:rsidRDefault="001D2899" w:rsidP="001D2899"/>
    <w:p w14:paraId="39B65268" w14:textId="22841FD9" w:rsidR="001D2899" w:rsidRDefault="001D2899" w:rsidP="001D2899"/>
    <w:p w14:paraId="41C686EC" w14:textId="7832E353" w:rsidR="001D2899" w:rsidRDefault="001D2899" w:rsidP="001D2899"/>
    <w:p w14:paraId="2A16BF44" w14:textId="45B46ED1" w:rsidR="001D2899" w:rsidRDefault="001D2899" w:rsidP="001D2899"/>
    <w:p w14:paraId="360C1CF8" w14:textId="09C03628" w:rsidR="001D2899" w:rsidRDefault="001D2899" w:rsidP="001D2899"/>
    <w:p w14:paraId="2DEA4AC3" w14:textId="2BBA5DBD" w:rsidR="001D2899" w:rsidRDefault="001D2899" w:rsidP="001D2899"/>
    <w:p w14:paraId="27AAF8CC" w14:textId="726B27CB" w:rsidR="001D2899" w:rsidRDefault="001D2899" w:rsidP="001D2899"/>
    <w:p w14:paraId="13E28964" w14:textId="74BD7181" w:rsidR="008F7D14" w:rsidRDefault="008F7D14" w:rsidP="001D2899"/>
    <w:p w14:paraId="7DD36A71" w14:textId="77777777" w:rsidR="008F7D14" w:rsidRDefault="008F7D14" w:rsidP="001D2899"/>
    <w:p w14:paraId="5F52406F" w14:textId="77777777" w:rsidR="001D2899" w:rsidRDefault="001D2899" w:rsidP="001D2899"/>
    <w:p w14:paraId="741BE418" w14:textId="79C6C742" w:rsidR="001D2899" w:rsidRPr="001D2899" w:rsidRDefault="00244370" w:rsidP="001D2899">
      <w:r>
        <w:t xml:space="preserve">Document Version – </w:t>
      </w:r>
      <w:r w:rsidR="00A1120B">
        <w:t>March 2024</w:t>
      </w:r>
    </w:p>
    <w:p w14:paraId="5693B814" w14:textId="2CBB185F" w:rsidR="000B1DF9" w:rsidRPr="001100C2" w:rsidRDefault="000B1DF9" w:rsidP="001100C2">
      <w:pPr>
        <w:pStyle w:val="Heading1"/>
      </w:pPr>
      <w:bookmarkStart w:id="1" w:name="_Toc117688596"/>
      <w:r w:rsidRPr="001100C2">
        <w:lastRenderedPageBreak/>
        <w:t>Acknowledgement</w:t>
      </w:r>
      <w:bookmarkEnd w:id="1"/>
      <w:r w:rsidR="006441CC" w:rsidRPr="001100C2">
        <w:t xml:space="preserve"> </w:t>
      </w:r>
    </w:p>
    <w:p w14:paraId="18009F15" w14:textId="29505562" w:rsidR="00F654A0" w:rsidRDefault="00900CA6" w:rsidP="0066747C">
      <w:pPr>
        <w:pStyle w:val="bodycopy"/>
        <w:spacing w:before="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The ACT Government acknowledges the Country of the Canberra region where we conduct our business. We pay our deepest respects to Ngunnawal Elders, past, present, and emerging</w:t>
      </w:r>
      <w:r w:rsidR="00CB0AA7">
        <w:rPr>
          <w:rFonts w:asciiTheme="minorHAnsi" w:hAnsiTheme="minorHAnsi" w:cstheme="minorHAnsi"/>
          <w:color w:val="000000" w:themeColor="text1"/>
          <w:sz w:val="24"/>
          <w:szCs w:val="24"/>
        </w:rPr>
        <w:t xml:space="preserve">, </w:t>
      </w:r>
      <w:r w:rsidR="00CB0AA7" w:rsidRPr="00575540">
        <w:rPr>
          <w:rFonts w:asciiTheme="minorHAnsi" w:hAnsiTheme="minorHAnsi" w:cstheme="minorHAnsi"/>
          <w:color w:val="000000" w:themeColor="text1"/>
          <w:sz w:val="24"/>
          <w:szCs w:val="24"/>
        </w:rPr>
        <w:t>and recognise and respect any other people or families with connections to this region</w:t>
      </w:r>
      <w:r w:rsidRPr="00575540">
        <w:rPr>
          <w:rFonts w:asciiTheme="minorHAnsi" w:hAnsiTheme="minorHAnsi" w:cstheme="minorHAnsi"/>
          <w:color w:val="000000" w:themeColor="text1"/>
          <w:sz w:val="24"/>
          <w:szCs w:val="24"/>
        </w:rPr>
        <w:t>.</w:t>
      </w:r>
      <w:r w:rsidRPr="00797F70">
        <w:rPr>
          <w:rFonts w:asciiTheme="minorHAnsi" w:hAnsiTheme="minorHAnsi" w:cstheme="minorHAnsi"/>
          <w:color w:val="000000" w:themeColor="text1"/>
          <w:sz w:val="24"/>
          <w:szCs w:val="24"/>
        </w:rPr>
        <w:t xml:space="preserve"> In honour of the invitation, </w:t>
      </w:r>
      <w:proofErr w:type="spellStart"/>
      <w:r w:rsidRPr="00797F70">
        <w:rPr>
          <w:rFonts w:asciiTheme="minorHAnsi" w:hAnsiTheme="minorHAnsi" w:cstheme="minorHAnsi"/>
          <w:color w:val="000000" w:themeColor="text1"/>
          <w:sz w:val="24"/>
          <w:szCs w:val="24"/>
        </w:rPr>
        <w:t>Ngunna</w:t>
      </w:r>
      <w:proofErr w:type="spellEnd"/>
      <w:r w:rsidRPr="00797F70">
        <w:rPr>
          <w:rFonts w:asciiTheme="minorHAnsi" w:hAnsiTheme="minorHAnsi" w:cstheme="minorHAnsi"/>
          <w:color w:val="000000" w:themeColor="text1"/>
          <w:sz w:val="24"/>
          <w:szCs w:val="24"/>
        </w:rPr>
        <w:t xml:space="preserve"> </w:t>
      </w:r>
      <w:proofErr w:type="spellStart"/>
      <w:r w:rsidRPr="00797F70">
        <w:rPr>
          <w:rFonts w:asciiTheme="minorHAnsi" w:hAnsiTheme="minorHAnsi" w:cstheme="minorHAnsi"/>
          <w:color w:val="000000" w:themeColor="text1"/>
          <w:sz w:val="24"/>
          <w:szCs w:val="24"/>
        </w:rPr>
        <w:t>yerrabi</w:t>
      </w:r>
      <w:proofErr w:type="spellEnd"/>
      <w:r w:rsidRPr="00797F70">
        <w:rPr>
          <w:rFonts w:asciiTheme="minorHAnsi" w:hAnsiTheme="minorHAnsi" w:cstheme="minorHAnsi"/>
          <w:color w:val="000000" w:themeColor="text1"/>
          <w:sz w:val="24"/>
          <w:szCs w:val="24"/>
        </w:rPr>
        <w:t xml:space="preserve"> </w:t>
      </w:r>
      <w:proofErr w:type="spellStart"/>
      <w:r w:rsidRPr="00797F70">
        <w:rPr>
          <w:rFonts w:asciiTheme="minorHAnsi" w:hAnsiTheme="minorHAnsi" w:cstheme="minorHAnsi"/>
          <w:color w:val="000000" w:themeColor="text1"/>
          <w:sz w:val="24"/>
          <w:szCs w:val="24"/>
        </w:rPr>
        <w:t>yanggu</w:t>
      </w:r>
      <w:proofErr w:type="spellEnd"/>
      <w:r w:rsidRPr="00797F70">
        <w:rPr>
          <w:rFonts w:asciiTheme="minorHAnsi" w:hAnsiTheme="minorHAnsi" w:cstheme="minorHAnsi"/>
          <w:color w:val="000000" w:themeColor="text1"/>
          <w:sz w:val="24"/>
          <w:szCs w:val="24"/>
        </w:rPr>
        <w:t>, we will work and walk with lightness on the lands of the Ngunnawal in all we do. The ACT Government is committed to learning from and walking alongside the Traditional Custodians who have looked across and looked after the lands and waterways since time began. We will listen closely and honour their stories, traditions and languages that have been – and continue to be – shared, enjoyed, and celebrated for millennia. The ACT Government values the generosity of all Aboriginal and Torres Strait Islander peoples who call Ngunnawal Country home and who are invited to share their diverse cultural and artistic expressions on these lands and with our community.</w:t>
      </w:r>
    </w:p>
    <w:p w14:paraId="6A356761" w14:textId="1DCBE6CE" w:rsidR="00C33704" w:rsidRDefault="00C33704" w:rsidP="0066747C">
      <w:pPr>
        <w:pStyle w:val="bodycopy"/>
        <w:spacing w:before="0" w:line="23" w:lineRule="atLeast"/>
        <w:rPr>
          <w:rFonts w:asciiTheme="minorHAnsi" w:hAnsiTheme="minorHAnsi" w:cstheme="minorHAnsi"/>
          <w:color w:val="000000" w:themeColor="text1"/>
          <w:sz w:val="24"/>
          <w:szCs w:val="24"/>
        </w:rPr>
      </w:pPr>
    </w:p>
    <w:p w14:paraId="32623C43" w14:textId="77777777" w:rsidR="00C33704" w:rsidRPr="00797F70" w:rsidRDefault="00C33704" w:rsidP="0066747C">
      <w:pPr>
        <w:pStyle w:val="bodycopy"/>
        <w:spacing w:before="0" w:line="23" w:lineRule="atLeast"/>
        <w:rPr>
          <w:rFonts w:asciiTheme="minorHAnsi" w:hAnsiTheme="minorHAnsi" w:cstheme="minorHAnsi"/>
          <w:color w:val="000000" w:themeColor="text1"/>
          <w:sz w:val="24"/>
          <w:szCs w:val="24"/>
        </w:rPr>
      </w:pPr>
    </w:p>
    <w:p w14:paraId="6AE3A968" w14:textId="1469A0C5" w:rsidR="00F654A0" w:rsidRPr="001100C2" w:rsidRDefault="00F654A0" w:rsidP="001100C2">
      <w:pPr>
        <w:pStyle w:val="Heading1"/>
      </w:pPr>
      <w:bookmarkStart w:id="2" w:name="_Toc117688597"/>
      <w:r w:rsidRPr="001100C2">
        <w:t>Introduction</w:t>
      </w:r>
      <w:bookmarkEnd w:id="2"/>
    </w:p>
    <w:p w14:paraId="3AE6D987" w14:textId="4D133F71"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Arts Activities Funding provides support for Canberra artists, </w:t>
      </w:r>
      <w:proofErr w:type="gramStart"/>
      <w:r w:rsidRPr="00E810E8">
        <w:rPr>
          <w:rFonts w:asciiTheme="minorHAnsi" w:hAnsiTheme="minorHAnsi" w:cstheme="minorHAnsi"/>
          <w:color w:val="000000" w:themeColor="text1"/>
          <w:sz w:val="24"/>
          <w:szCs w:val="24"/>
        </w:rPr>
        <w:t>groups</w:t>
      </w:r>
      <w:proofErr w:type="gramEnd"/>
      <w:r w:rsidRPr="00E810E8">
        <w:rPr>
          <w:rFonts w:asciiTheme="minorHAnsi" w:hAnsiTheme="minorHAnsi" w:cstheme="minorHAnsi"/>
          <w:color w:val="000000" w:themeColor="text1"/>
          <w:sz w:val="24"/>
          <w:szCs w:val="24"/>
        </w:rPr>
        <w:t xml:space="preserve"> and organisations to undertake arts activities including creati</w:t>
      </w:r>
      <w:r w:rsidR="00097EB1" w:rsidRPr="00E810E8">
        <w:rPr>
          <w:rFonts w:asciiTheme="minorHAnsi" w:hAnsiTheme="minorHAnsi" w:cstheme="minorHAnsi"/>
          <w:color w:val="000000" w:themeColor="text1"/>
          <w:sz w:val="24"/>
          <w:szCs w:val="24"/>
        </w:rPr>
        <w:t>ng new work</w:t>
      </w:r>
      <w:r w:rsidRPr="00E810E8">
        <w:rPr>
          <w:rFonts w:asciiTheme="minorHAnsi" w:hAnsiTheme="minorHAnsi" w:cstheme="minorHAnsi"/>
          <w:color w:val="000000" w:themeColor="text1"/>
          <w:sz w:val="24"/>
          <w:szCs w:val="24"/>
        </w:rPr>
        <w:t xml:space="preserve">, professional or skills development, mentoring, residencies, and community arts </w:t>
      </w:r>
      <w:r w:rsidR="00FF357E" w:rsidRPr="00E810E8">
        <w:rPr>
          <w:rFonts w:asciiTheme="minorHAnsi" w:hAnsiTheme="minorHAnsi" w:cstheme="minorHAnsi"/>
          <w:color w:val="000000" w:themeColor="text1"/>
          <w:sz w:val="24"/>
          <w:szCs w:val="24"/>
        </w:rPr>
        <w:t xml:space="preserve">and cultural development and </w:t>
      </w:r>
      <w:r w:rsidRPr="00E810E8">
        <w:rPr>
          <w:rFonts w:asciiTheme="minorHAnsi" w:hAnsiTheme="minorHAnsi" w:cstheme="minorHAnsi"/>
          <w:color w:val="000000" w:themeColor="text1"/>
          <w:sz w:val="24"/>
          <w:szCs w:val="24"/>
        </w:rPr>
        <w:t>engagement.</w:t>
      </w:r>
    </w:p>
    <w:p w14:paraId="557C9372" w14:textId="77777777" w:rsidR="002A7C0F" w:rsidRDefault="002A7C0F" w:rsidP="009341E5">
      <w:pPr>
        <w:pStyle w:val="bodycopy"/>
        <w:spacing w:before="0" w:line="23" w:lineRule="atLeast"/>
        <w:rPr>
          <w:rFonts w:asciiTheme="minorHAnsi" w:hAnsiTheme="minorHAnsi" w:cstheme="minorHAnsi"/>
          <w:color w:val="000000" w:themeColor="text1"/>
          <w:sz w:val="24"/>
          <w:szCs w:val="24"/>
        </w:rPr>
      </w:pPr>
    </w:p>
    <w:p w14:paraId="4533F113" w14:textId="6158FFBF" w:rsidR="00F654A0" w:rsidRPr="00E810E8" w:rsidRDefault="00F654A0" w:rsidP="009341E5">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Activities can be across </w:t>
      </w:r>
      <w:r w:rsidR="00BE3977" w:rsidRPr="00E810E8">
        <w:rPr>
          <w:rFonts w:asciiTheme="minorHAnsi" w:hAnsiTheme="minorHAnsi" w:cstheme="minorHAnsi"/>
          <w:color w:val="000000" w:themeColor="text1"/>
          <w:sz w:val="24"/>
          <w:szCs w:val="24"/>
        </w:rPr>
        <w:t xml:space="preserve">a range of </w:t>
      </w:r>
      <w:r w:rsidRPr="00E810E8">
        <w:rPr>
          <w:rFonts w:asciiTheme="minorHAnsi" w:hAnsiTheme="minorHAnsi" w:cstheme="minorHAnsi"/>
          <w:color w:val="000000" w:themeColor="text1"/>
          <w:sz w:val="24"/>
          <w:szCs w:val="24"/>
        </w:rPr>
        <w:t xml:space="preserve">artforms including dance, </w:t>
      </w:r>
      <w:r w:rsidR="00FF357E" w:rsidRPr="00E810E8">
        <w:rPr>
          <w:rFonts w:asciiTheme="minorHAnsi" w:hAnsiTheme="minorHAnsi" w:cstheme="minorHAnsi"/>
          <w:color w:val="000000" w:themeColor="text1"/>
          <w:sz w:val="24"/>
          <w:szCs w:val="24"/>
        </w:rPr>
        <w:t>digital</w:t>
      </w:r>
      <w:r w:rsidR="00CB0AA7">
        <w:rPr>
          <w:rFonts w:asciiTheme="minorHAnsi" w:hAnsiTheme="minorHAnsi" w:cstheme="minorHAnsi"/>
          <w:color w:val="000000" w:themeColor="text1"/>
          <w:sz w:val="24"/>
          <w:szCs w:val="24"/>
        </w:rPr>
        <w:t xml:space="preserve"> </w:t>
      </w:r>
      <w:r w:rsidR="00CB0AA7" w:rsidRPr="00575540">
        <w:rPr>
          <w:rFonts w:asciiTheme="minorHAnsi" w:hAnsiTheme="minorHAnsi" w:cstheme="minorHAnsi"/>
          <w:color w:val="000000" w:themeColor="text1"/>
          <w:sz w:val="24"/>
          <w:szCs w:val="24"/>
        </w:rPr>
        <w:t>games</w:t>
      </w:r>
      <w:r w:rsidR="00FF357E"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 xml:space="preserve">literature, music, </w:t>
      </w:r>
      <w:r w:rsidR="00FF357E" w:rsidRPr="00E810E8">
        <w:rPr>
          <w:rFonts w:asciiTheme="minorHAnsi" w:hAnsiTheme="minorHAnsi" w:cstheme="minorHAnsi"/>
          <w:color w:val="000000" w:themeColor="text1"/>
          <w:sz w:val="24"/>
          <w:szCs w:val="24"/>
        </w:rPr>
        <w:t xml:space="preserve">new media, </w:t>
      </w:r>
      <w:r w:rsidR="00CD4A59" w:rsidRPr="00E810E8">
        <w:rPr>
          <w:rFonts w:asciiTheme="minorHAnsi" w:hAnsiTheme="minorHAnsi" w:cstheme="minorHAnsi"/>
          <w:color w:val="000000" w:themeColor="text1"/>
          <w:sz w:val="24"/>
          <w:szCs w:val="24"/>
        </w:rPr>
        <w:t xml:space="preserve">screen, </w:t>
      </w:r>
      <w:r w:rsidRPr="00E810E8">
        <w:rPr>
          <w:rFonts w:asciiTheme="minorHAnsi" w:hAnsiTheme="minorHAnsi" w:cstheme="minorHAnsi"/>
          <w:color w:val="000000" w:themeColor="text1"/>
          <w:sz w:val="24"/>
          <w:szCs w:val="24"/>
        </w:rPr>
        <w:t xml:space="preserve">theatre, visual arts, and arts-based festivals. </w:t>
      </w:r>
    </w:p>
    <w:p w14:paraId="5AD9B958" w14:textId="77777777" w:rsidR="009341E5" w:rsidRPr="00E810E8" w:rsidRDefault="009341E5" w:rsidP="0066747C">
      <w:pPr>
        <w:pStyle w:val="bodycopy"/>
        <w:spacing w:before="0" w:line="23" w:lineRule="atLeast"/>
        <w:rPr>
          <w:rFonts w:asciiTheme="minorHAnsi" w:hAnsiTheme="minorHAnsi" w:cstheme="minorHAnsi"/>
          <w:color w:val="000000" w:themeColor="text1"/>
          <w:sz w:val="24"/>
          <w:szCs w:val="24"/>
        </w:rPr>
      </w:pPr>
    </w:p>
    <w:p w14:paraId="74B4485B" w14:textId="253AB32D" w:rsidR="00F654A0" w:rsidRPr="00E810E8" w:rsidRDefault="00F654A0" w:rsidP="009341E5">
      <w:pPr>
        <w:pStyle w:val="bodycopy"/>
        <w:spacing w:before="0" w:line="23" w:lineRule="atLeast"/>
        <w:rPr>
          <w:rFonts w:asciiTheme="minorHAnsi" w:hAnsiTheme="minorHAnsi" w:cstheme="minorHAnsi"/>
          <w:color w:val="000000" w:themeColor="text1"/>
          <w:sz w:val="24"/>
          <w:szCs w:val="24"/>
          <w:u w:val="single"/>
        </w:rPr>
      </w:pPr>
      <w:r w:rsidRPr="00E810E8">
        <w:rPr>
          <w:rFonts w:asciiTheme="minorHAnsi" w:hAnsiTheme="minorHAnsi" w:cstheme="minorHAnsi"/>
          <w:color w:val="000000" w:themeColor="text1"/>
          <w:sz w:val="24"/>
          <w:szCs w:val="24"/>
        </w:rPr>
        <w:t xml:space="preserve">Applications are encouraged from all members of the Canberra community. </w:t>
      </w:r>
      <w:r w:rsidR="00881BFB" w:rsidRPr="00E810E8">
        <w:rPr>
          <w:rFonts w:asciiTheme="minorHAnsi" w:hAnsiTheme="minorHAnsi" w:cstheme="minorHAnsi"/>
          <w:color w:val="000000" w:themeColor="text1"/>
          <w:sz w:val="24"/>
          <w:szCs w:val="24"/>
        </w:rPr>
        <w:t>If</w:t>
      </w:r>
      <w:r w:rsidRPr="00E810E8">
        <w:rPr>
          <w:rFonts w:asciiTheme="minorHAnsi" w:hAnsiTheme="minorHAnsi" w:cstheme="minorHAnsi"/>
          <w:color w:val="000000" w:themeColor="text1"/>
          <w:sz w:val="24"/>
          <w:szCs w:val="24"/>
        </w:rPr>
        <w:t xml:space="preserve"> you have questions, please contact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for help with information </w:t>
      </w:r>
      <w:r w:rsidR="00BE3977" w:rsidRPr="00E810E8">
        <w:rPr>
          <w:rFonts w:asciiTheme="minorHAnsi" w:hAnsiTheme="minorHAnsi" w:cstheme="minorHAnsi"/>
          <w:color w:val="000000" w:themeColor="text1"/>
          <w:sz w:val="24"/>
          <w:szCs w:val="24"/>
        </w:rPr>
        <w:t>about the program and</w:t>
      </w:r>
      <w:r w:rsidRPr="00E810E8">
        <w:rPr>
          <w:rFonts w:asciiTheme="minorHAnsi" w:hAnsiTheme="minorHAnsi" w:cstheme="minorHAnsi"/>
          <w:color w:val="000000" w:themeColor="text1"/>
          <w:sz w:val="24"/>
          <w:szCs w:val="24"/>
        </w:rPr>
        <w:t xml:space="preserve"> how to </w:t>
      </w:r>
      <w:proofErr w:type="gramStart"/>
      <w:r w:rsidRPr="00E810E8">
        <w:rPr>
          <w:rFonts w:asciiTheme="minorHAnsi" w:hAnsiTheme="minorHAnsi" w:cstheme="minorHAnsi"/>
          <w:color w:val="000000" w:themeColor="text1"/>
          <w:sz w:val="24"/>
          <w:szCs w:val="24"/>
        </w:rPr>
        <w:t>apply</w:t>
      </w:r>
      <w:r w:rsidR="003D1758" w:rsidRPr="00E810E8">
        <w:rPr>
          <w:rFonts w:asciiTheme="minorHAnsi" w:hAnsiTheme="minorHAnsi" w:cstheme="minorHAnsi"/>
          <w:color w:val="000000" w:themeColor="text1"/>
          <w:sz w:val="24"/>
          <w:szCs w:val="24"/>
        </w:rPr>
        <w:t>,</w:t>
      </w:r>
      <w:r w:rsidR="00FF357E" w:rsidRPr="00E810E8">
        <w:rPr>
          <w:rFonts w:asciiTheme="minorHAnsi" w:hAnsiTheme="minorHAnsi" w:cstheme="minorHAnsi"/>
          <w:color w:val="000000" w:themeColor="text1"/>
          <w:sz w:val="24"/>
          <w:szCs w:val="24"/>
        </w:rPr>
        <w:t xml:space="preserve"> </w:t>
      </w:r>
      <w:r w:rsidR="00FF357E" w:rsidRPr="00E810E8">
        <w:rPr>
          <w:rFonts w:asciiTheme="minorHAnsi" w:hAnsiTheme="minorHAnsi" w:cstheme="minorHAnsi"/>
          <w:color w:val="000000" w:themeColor="text1"/>
          <w:sz w:val="24"/>
          <w:szCs w:val="24"/>
          <w:u w:val="single"/>
        </w:rPr>
        <w:t>before</w:t>
      </w:r>
      <w:proofErr w:type="gramEnd"/>
      <w:r w:rsidR="00FF357E" w:rsidRPr="00E810E8">
        <w:rPr>
          <w:rFonts w:asciiTheme="minorHAnsi" w:hAnsiTheme="minorHAnsi" w:cstheme="minorHAnsi"/>
          <w:color w:val="000000" w:themeColor="text1"/>
          <w:sz w:val="24"/>
          <w:szCs w:val="24"/>
          <w:u w:val="single"/>
        </w:rPr>
        <w:t xml:space="preserve"> you submit an application</w:t>
      </w:r>
      <w:r w:rsidRPr="00E810E8">
        <w:rPr>
          <w:rFonts w:asciiTheme="minorHAnsi" w:hAnsiTheme="minorHAnsi" w:cstheme="minorHAnsi"/>
          <w:color w:val="000000" w:themeColor="text1"/>
          <w:sz w:val="24"/>
          <w:szCs w:val="24"/>
          <w:u w:val="single"/>
        </w:rPr>
        <w:t>.</w:t>
      </w:r>
    </w:p>
    <w:p w14:paraId="57F8967E" w14:textId="77777777" w:rsidR="009342F0" w:rsidRPr="00E810E8" w:rsidRDefault="009342F0" w:rsidP="0066747C">
      <w:pPr>
        <w:pStyle w:val="bodycopy"/>
        <w:spacing w:before="0" w:line="23" w:lineRule="atLeast"/>
        <w:rPr>
          <w:rFonts w:asciiTheme="minorHAnsi" w:hAnsiTheme="minorHAnsi" w:cstheme="minorHAnsi"/>
          <w:color w:val="000000" w:themeColor="text1"/>
          <w:sz w:val="24"/>
          <w:szCs w:val="24"/>
        </w:rPr>
      </w:pPr>
    </w:p>
    <w:p w14:paraId="4F4EA7AF" w14:textId="5B1A429D" w:rsidR="000960DC" w:rsidRPr="00E810E8" w:rsidRDefault="000960DC" w:rsidP="009341E5">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Arts Activities funding </w:t>
      </w:r>
      <w:r w:rsidR="0025123F" w:rsidRPr="00E810E8">
        <w:rPr>
          <w:rFonts w:ascii="Calibri" w:hAnsi="Calibri" w:cs="Calibri"/>
          <w:color w:val="000000" w:themeColor="text1"/>
          <w:sz w:val="24"/>
          <w:szCs w:val="24"/>
        </w:rPr>
        <w:t>supports</w:t>
      </w:r>
      <w:r w:rsidR="009A4F6F" w:rsidRPr="00E810E8">
        <w:rPr>
          <w:rFonts w:ascii="Calibri" w:hAnsi="Calibri" w:cs="Calibri"/>
          <w:color w:val="000000" w:themeColor="text1"/>
          <w:sz w:val="24"/>
          <w:szCs w:val="24"/>
        </w:rPr>
        <w:t xml:space="preserve"> the delivery of activities that meet the three strategies in</w:t>
      </w:r>
      <w:r w:rsidR="00CF3490" w:rsidRPr="00E810E8">
        <w:rPr>
          <w:rFonts w:ascii="Calibri" w:hAnsi="Calibri" w:cs="Calibri"/>
          <w:color w:val="000000" w:themeColor="text1"/>
          <w:sz w:val="24"/>
          <w:szCs w:val="24"/>
        </w:rPr>
        <w:t xml:space="preserve"> </w:t>
      </w:r>
      <w:hyperlink r:id="rId8" w:history="1">
        <w:r w:rsidR="009A4F6F" w:rsidRPr="00E810E8">
          <w:rPr>
            <w:rFonts w:ascii="Calibri" w:hAnsi="Calibri" w:cs="Calibri"/>
            <w:i/>
            <w:iCs/>
            <w:color w:val="000000" w:themeColor="text1"/>
            <w:sz w:val="24"/>
            <w:szCs w:val="24"/>
          </w:rPr>
          <w:t>Canberra: Australia’s Arts Capital – a statement of ambition for the Arts 2021–2026</w:t>
        </w:r>
      </w:hyperlink>
      <w:r w:rsidR="009A4F6F" w:rsidRPr="00E810E8">
        <w:rPr>
          <w:rFonts w:ascii="Calibri" w:hAnsi="Calibri" w:cs="Calibri"/>
          <w:color w:val="000000" w:themeColor="text1"/>
          <w:sz w:val="24"/>
          <w:szCs w:val="24"/>
        </w:rPr>
        <w:t> for Canberra to be recognised as Australia’s arts capital</w:t>
      </w:r>
      <w:r w:rsidRPr="00E810E8">
        <w:rPr>
          <w:rFonts w:asciiTheme="minorHAnsi" w:hAnsiTheme="minorHAnsi" w:cstheme="minorHAnsi"/>
          <w:color w:val="000000" w:themeColor="text1"/>
          <w:sz w:val="24"/>
          <w:szCs w:val="24"/>
        </w:rPr>
        <w:t>:</w:t>
      </w:r>
    </w:p>
    <w:p w14:paraId="47347822" w14:textId="77777777" w:rsidR="009342F0" w:rsidRPr="00E810E8" w:rsidRDefault="009342F0" w:rsidP="0066747C">
      <w:pPr>
        <w:pStyle w:val="bodycopy"/>
        <w:spacing w:before="0" w:line="23" w:lineRule="atLeast"/>
        <w:rPr>
          <w:rFonts w:asciiTheme="minorHAnsi" w:hAnsiTheme="minorHAnsi" w:cstheme="minorHAnsi"/>
          <w:color w:val="000000" w:themeColor="text1"/>
          <w:sz w:val="24"/>
          <w:szCs w:val="24"/>
        </w:rPr>
      </w:pPr>
    </w:p>
    <w:p w14:paraId="62402695" w14:textId="350975A8" w:rsidR="000960DC" w:rsidRPr="00E810E8" w:rsidRDefault="000960DC" w:rsidP="00C33704">
      <w:pPr>
        <w:pStyle w:val="bodycopy"/>
        <w:numPr>
          <w:ilvl w:val="0"/>
          <w:numId w:val="23"/>
        </w:numPr>
        <w:spacing w:before="0" w:after="120" w:line="23" w:lineRule="atLeast"/>
        <w:ind w:left="1077" w:hanging="357"/>
        <w:rPr>
          <w:rFonts w:asciiTheme="minorHAnsi" w:hAnsiTheme="minorHAnsi" w:cstheme="minorHAnsi"/>
          <w:color w:val="000000" w:themeColor="text1"/>
          <w:sz w:val="24"/>
          <w:szCs w:val="24"/>
        </w:rPr>
      </w:pPr>
      <w:r w:rsidRPr="00E810E8">
        <w:rPr>
          <w:rFonts w:asciiTheme="minorHAnsi" w:hAnsiTheme="minorHAnsi" w:cstheme="minorHAnsi"/>
          <w:b/>
          <w:bCs/>
          <w:color w:val="000000" w:themeColor="text1"/>
          <w:sz w:val="24"/>
          <w:szCs w:val="24"/>
          <w:u w:val="single"/>
        </w:rPr>
        <w:t>Create</w:t>
      </w:r>
      <w:r w:rsidRPr="00E810E8">
        <w:rPr>
          <w:rFonts w:asciiTheme="minorHAnsi" w:hAnsiTheme="minorHAnsi" w:cstheme="minorHAnsi"/>
          <w:color w:val="000000" w:themeColor="text1"/>
          <w:sz w:val="24"/>
          <w:szCs w:val="24"/>
        </w:rPr>
        <w:t xml:space="preserve"> amazing art and culture - everywhere, at any time and for </w:t>
      </w:r>
      <w:proofErr w:type="gramStart"/>
      <w:r w:rsidRPr="00E810E8">
        <w:rPr>
          <w:rFonts w:asciiTheme="minorHAnsi" w:hAnsiTheme="minorHAnsi" w:cstheme="minorHAnsi"/>
          <w:color w:val="000000" w:themeColor="text1"/>
          <w:sz w:val="24"/>
          <w:szCs w:val="24"/>
        </w:rPr>
        <w:t>everyone</w:t>
      </w:r>
      <w:proofErr w:type="gramEnd"/>
      <w:r w:rsidRPr="00E810E8">
        <w:rPr>
          <w:rFonts w:asciiTheme="minorHAnsi" w:hAnsiTheme="minorHAnsi" w:cstheme="minorHAnsi"/>
          <w:color w:val="000000" w:themeColor="text1"/>
          <w:sz w:val="24"/>
          <w:szCs w:val="24"/>
        </w:rPr>
        <w:t xml:space="preserve"> </w:t>
      </w:r>
    </w:p>
    <w:p w14:paraId="0C075444" w14:textId="46F389BE" w:rsidR="000960DC" w:rsidRPr="00E810E8" w:rsidRDefault="000960DC" w:rsidP="00C33704">
      <w:pPr>
        <w:pStyle w:val="bodycopy"/>
        <w:numPr>
          <w:ilvl w:val="0"/>
          <w:numId w:val="23"/>
        </w:numPr>
        <w:spacing w:before="0" w:after="120" w:line="23" w:lineRule="atLeast"/>
        <w:ind w:left="1077" w:hanging="357"/>
        <w:rPr>
          <w:rFonts w:asciiTheme="minorHAnsi" w:hAnsiTheme="minorHAnsi" w:cstheme="minorHAnsi"/>
          <w:color w:val="000000" w:themeColor="text1"/>
          <w:sz w:val="24"/>
          <w:szCs w:val="24"/>
        </w:rPr>
      </w:pPr>
      <w:r w:rsidRPr="00E810E8">
        <w:rPr>
          <w:rFonts w:asciiTheme="minorHAnsi" w:hAnsiTheme="minorHAnsi" w:cstheme="minorHAnsi"/>
          <w:b/>
          <w:bCs/>
          <w:color w:val="000000" w:themeColor="text1"/>
          <w:sz w:val="24"/>
          <w:szCs w:val="24"/>
          <w:u w:val="single"/>
        </w:rPr>
        <w:t>Develop</w:t>
      </w:r>
      <w:r w:rsidRPr="00E810E8">
        <w:rPr>
          <w:rFonts w:asciiTheme="minorHAnsi" w:hAnsiTheme="minorHAnsi" w:cstheme="minorHAnsi"/>
          <w:color w:val="000000" w:themeColor="text1"/>
          <w:sz w:val="24"/>
          <w:szCs w:val="24"/>
        </w:rPr>
        <w:t xml:space="preserve"> arts, cultural and creative industry, </w:t>
      </w:r>
      <w:r w:rsidR="003D1758" w:rsidRPr="00E810E8">
        <w:rPr>
          <w:rFonts w:asciiTheme="minorHAnsi" w:hAnsiTheme="minorHAnsi" w:cstheme="minorHAnsi"/>
          <w:color w:val="000000" w:themeColor="text1"/>
          <w:sz w:val="24"/>
          <w:szCs w:val="24"/>
        </w:rPr>
        <w:t>practice,</w:t>
      </w:r>
      <w:r w:rsidRPr="00E810E8">
        <w:rPr>
          <w:rFonts w:asciiTheme="minorHAnsi" w:hAnsiTheme="minorHAnsi" w:cstheme="minorHAnsi"/>
          <w:color w:val="000000" w:themeColor="text1"/>
          <w:sz w:val="24"/>
          <w:szCs w:val="24"/>
        </w:rPr>
        <w:t xml:space="preserve"> and facilities - supporting creation and culture at all levels, via any </w:t>
      </w:r>
      <w:proofErr w:type="gramStart"/>
      <w:r w:rsidRPr="00E810E8">
        <w:rPr>
          <w:rFonts w:asciiTheme="minorHAnsi" w:hAnsiTheme="minorHAnsi" w:cstheme="minorHAnsi"/>
          <w:color w:val="000000" w:themeColor="text1"/>
          <w:sz w:val="24"/>
          <w:szCs w:val="24"/>
        </w:rPr>
        <w:t>path</w:t>
      </w:r>
      <w:proofErr w:type="gramEnd"/>
    </w:p>
    <w:p w14:paraId="08CE47B1" w14:textId="73385DBC" w:rsidR="005E699E" w:rsidRPr="00E810E8" w:rsidRDefault="000960DC" w:rsidP="00C33704">
      <w:pPr>
        <w:pStyle w:val="bodycopy"/>
        <w:numPr>
          <w:ilvl w:val="0"/>
          <w:numId w:val="23"/>
        </w:numPr>
        <w:spacing w:before="0" w:after="120" w:line="23" w:lineRule="atLeast"/>
        <w:ind w:left="1077" w:hanging="357"/>
        <w:rPr>
          <w:rFonts w:asciiTheme="minorHAnsi" w:hAnsiTheme="minorHAnsi" w:cstheme="minorHAnsi"/>
          <w:color w:val="000000" w:themeColor="text1"/>
          <w:sz w:val="24"/>
          <w:szCs w:val="24"/>
        </w:rPr>
      </w:pPr>
      <w:r w:rsidRPr="00E810E8">
        <w:rPr>
          <w:rFonts w:asciiTheme="minorHAnsi" w:hAnsiTheme="minorHAnsi" w:cstheme="minorHAnsi"/>
          <w:b/>
          <w:bCs/>
          <w:color w:val="000000" w:themeColor="text1"/>
          <w:sz w:val="24"/>
          <w:szCs w:val="24"/>
          <w:u w:val="single"/>
        </w:rPr>
        <w:t>Promote</w:t>
      </w:r>
      <w:r w:rsidRPr="00E810E8">
        <w:rPr>
          <w:rFonts w:asciiTheme="minorHAnsi" w:hAnsiTheme="minorHAnsi" w:cstheme="minorHAnsi"/>
          <w:color w:val="000000" w:themeColor="text1"/>
          <w:sz w:val="24"/>
          <w:szCs w:val="24"/>
        </w:rPr>
        <w:t xml:space="preserve"> our arts and culture - to attract artists, arts workers, </w:t>
      </w:r>
      <w:r w:rsidR="003D1758" w:rsidRPr="00E810E8">
        <w:rPr>
          <w:rFonts w:asciiTheme="minorHAnsi" w:hAnsiTheme="minorHAnsi" w:cstheme="minorHAnsi"/>
          <w:color w:val="000000" w:themeColor="text1"/>
          <w:sz w:val="24"/>
          <w:szCs w:val="24"/>
        </w:rPr>
        <w:t>visitors,</w:t>
      </w:r>
      <w:r w:rsidRPr="00E810E8">
        <w:rPr>
          <w:rFonts w:asciiTheme="minorHAnsi" w:hAnsiTheme="minorHAnsi" w:cstheme="minorHAnsi"/>
          <w:color w:val="000000" w:themeColor="text1"/>
          <w:sz w:val="24"/>
          <w:szCs w:val="24"/>
        </w:rPr>
        <w:t xml:space="preserve"> and investment.</w:t>
      </w:r>
    </w:p>
    <w:p w14:paraId="5470DBF3" w14:textId="0DCD16A4" w:rsidR="0066747C" w:rsidRDefault="0066747C">
      <w:pPr>
        <w:widowControl/>
        <w:autoSpaceDE/>
        <w:autoSpaceDN/>
        <w:adjustRightInd/>
        <w:spacing w:after="0" w:line="240" w:lineRule="auto"/>
        <w:textAlignment w:val="auto"/>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rPr>
        <w:br w:type="page"/>
      </w:r>
    </w:p>
    <w:p w14:paraId="35071F85" w14:textId="1E2BFB7B" w:rsidR="001100C2" w:rsidRDefault="00E60E77" w:rsidP="001100C2">
      <w:pPr>
        <w:pStyle w:val="Heading1"/>
      </w:pPr>
      <w:bookmarkStart w:id="3" w:name="_Toc117688598"/>
      <w:r w:rsidRPr="001100C2">
        <w:lastRenderedPageBreak/>
        <w:t>Arts Activities Funding</w:t>
      </w:r>
      <w:r w:rsidR="00B14FDD" w:rsidRPr="001100C2">
        <w:t xml:space="preserve"> </w:t>
      </w:r>
      <w:r w:rsidR="00A83307" w:rsidRPr="001100C2">
        <w:t>Categories</w:t>
      </w:r>
      <w:bookmarkEnd w:id="3"/>
    </w:p>
    <w:tbl>
      <w:tblPr>
        <w:tblW w:w="10490" w:type="dxa"/>
        <w:tblInd w:w="-717" w:type="dxa"/>
        <w:tblLayout w:type="fixed"/>
        <w:tblCellMar>
          <w:left w:w="0" w:type="dxa"/>
          <w:right w:w="0" w:type="dxa"/>
        </w:tblCellMar>
        <w:tblLook w:val="0020" w:firstRow="1" w:lastRow="0" w:firstColumn="0" w:lastColumn="0" w:noHBand="0" w:noVBand="0"/>
      </w:tblPr>
      <w:tblGrid>
        <w:gridCol w:w="1560"/>
        <w:gridCol w:w="425"/>
        <w:gridCol w:w="4040"/>
        <w:gridCol w:w="212"/>
        <w:gridCol w:w="4253"/>
      </w:tblGrid>
      <w:tr w:rsidR="00106A3F" w:rsidRPr="00797F70" w14:paraId="5BE0CB15" w14:textId="77777777" w:rsidTr="00150462">
        <w:trPr>
          <w:trHeight w:val="20"/>
          <w:tblHeader/>
        </w:trPr>
        <w:tc>
          <w:tcPr>
            <w:tcW w:w="1985" w:type="dxa"/>
            <w:gridSpan w:val="2"/>
            <w:tcBorders>
              <w:top w:val="single" w:sz="6" w:space="0" w:color="auto"/>
              <w:left w:val="single" w:sz="6" w:space="0" w:color="000000"/>
              <w:bottom w:val="single" w:sz="6" w:space="0" w:color="auto"/>
              <w:right w:val="single" w:sz="6" w:space="0" w:color="FFFFFF"/>
            </w:tcBorders>
            <w:tcMar>
              <w:top w:w="113" w:type="dxa"/>
              <w:left w:w="113" w:type="dxa"/>
              <w:bottom w:w="113" w:type="dxa"/>
              <w:right w:w="0" w:type="dxa"/>
            </w:tcMar>
          </w:tcPr>
          <w:p w14:paraId="5C63D180" w14:textId="77777777" w:rsidR="00106A3F" w:rsidRPr="00797F70" w:rsidRDefault="00106A3F" w:rsidP="001D2899">
            <w:pPr>
              <w:spacing w:after="0" w:line="240" w:lineRule="auto"/>
              <w:ind w:left="113"/>
              <w:rPr>
                <w:rFonts w:asciiTheme="minorHAnsi" w:hAnsiTheme="minorHAnsi" w:cstheme="minorHAnsi"/>
                <w:color w:val="000000" w:themeColor="text1"/>
                <w:sz w:val="24"/>
                <w:szCs w:val="24"/>
              </w:rPr>
            </w:pPr>
            <w:r w:rsidRPr="00797F70">
              <w:rPr>
                <w:rFonts w:asciiTheme="minorHAnsi" w:hAnsiTheme="minorHAnsi" w:cstheme="minorHAnsi"/>
                <w:b/>
                <w:bCs/>
                <w:color w:val="000000" w:themeColor="text1"/>
                <w:sz w:val="24"/>
                <w:szCs w:val="24"/>
                <w:rtl/>
                <w:lang w:bidi="ar-YE"/>
              </w:rPr>
              <w:t> </w:t>
            </w:r>
          </w:p>
        </w:tc>
        <w:tc>
          <w:tcPr>
            <w:tcW w:w="4252" w:type="dxa"/>
            <w:gridSpan w:val="2"/>
            <w:tcBorders>
              <w:top w:val="single" w:sz="6" w:space="0" w:color="auto"/>
              <w:left w:val="single" w:sz="6" w:space="0" w:color="FFFFFF"/>
              <w:bottom w:val="single" w:sz="6" w:space="0" w:color="auto"/>
              <w:right w:val="single" w:sz="6" w:space="0" w:color="FFFFFF"/>
            </w:tcBorders>
            <w:tcMar>
              <w:top w:w="113" w:type="dxa"/>
              <w:left w:w="57" w:type="dxa"/>
              <w:bottom w:w="113" w:type="dxa"/>
              <w:right w:w="0" w:type="dxa"/>
            </w:tcMar>
          </w:tcPr>
          <w:p w14:paraId="7C68F423" w14:textId="77777777" w:rsidR="00106A3F" w:rsidRPr="008F0227" w:rsidRDefault="00106A3F" w:rsidP="001D2899">
            <w:pPr>
              <w:pStyle w:val="Tablecolumnhead"/>
              <w:spacing w:after="0" w:line="240" w:lineRule="auto"/>
              <w:rPr>
                <w:rFonts w:asciiTheme="minorHAnsi" w:hAnsiTheme="minorHAnsi" w:cstheme="minorHAnsi"/>
                <w:caps w:val="0"/>
                <w:color w:val="000000" w:themeColor="text1"/>
                <w:sz w:val="28"/>
                <w:szCs w:val="28"/>
              </w:rPr>
            </w:pPr>
            <w:r w:rsidRPr="008F0227">
              <w:rPr>
                <w:rFonts w:asciiTheme="minorHAnsi" w:hAnsiTheme="minorHAnsi" w:cstheme="minorHAnsi"/>
                <w:caps w:val="0"/>
                <w:color w:val="000000" w:themeColor="text1"/>
                <w:sz w:val="28"/>
                <w:szCs w:val="28"/>
              </w:rPr>
              <w:t>Up-to-</w:t>
            </w:r>
            <w:r w:rsidRPr="008F0227">
              <w:rPr>
                <w:rFonts w:asciiTheme="minorHAnsi" w:hAnsiTheme="minorHAnsi" w:cstheme="minorHAnsi"/>
                <w:caps w:val="0"/>
                <w:color w:val="000000" w:themeColor="text1"/>
                <w:spacing w:val="0"/>
                <w:sz w:val="28"/>
                <w:szCs w:val="28"/>
              </w:rPr>
              <w:t>$5,000</w:t>
            </w:r>
            <w:r w:rsidRPr="008F0227">
              <w:rPr>
                <w:rFonts w:asciiTheme="minorHAnsi" w:hAnsiTheme="minorHAnsi" w:cstheme="minorHAnsi"/>
                <w:caps w:val="0"/>
                <w:color w:val="000000" w:themeColor="text1"/>
                <w:sz w:val="28"/>
                <w:szCs w:val="28"/>
              </w:rPr>
              <w:t xml:space="preserve"> category</w:t>
            </w:r>
          </w:p>
        </w:tc>
        <w:tc>
          <w:tcPr>
            <w:tcW w:w="4253" w:type="dxa"/>
            <w:tcBorders>
              <w:top w:val="single" w:sz="6" w:space="0" w:color="auto"/>
              <w:left w:val="single" w:sz="6" w:space="0" w:color="FFFFFF"/>
              <w:bottom w:val="single" w:sz="6" w:space="0" w:color="auto"/>
              <w:right w:val="single" w:sz="6" w:space="0" w:color="000000"/>
            </w:tcBorders>
            <w:tcMar>
              <w:top w:w="113" w:type="dxa"/>
              <w:left w:w="57" w:type="dxa"/>
              <w:bottom w:w="113" w:type="dxa"/>
              <w:right w:w="0" w:type="dxa"/>
            </w:tcMar>
          </w:tcPr>
          <w:p w14:paraId="616ADE58" w14:textId="1332C7E9" w:rsidR="00106A3F" w:rsidRPr="008F0227" w:rsidRDefault="00106A3F" w:rsidP="001D2899">
            <w:pPr>
              <w:pStyle w:val="Tablecolumnhead"/>
              <w:spacing w:after="0" w:line="240" w:lineRule="auto"/>
              <w:rPr>
                <w:rFonts w:asciiTheme="minorHAnsi" w:hAnsiTheme="minorHAnsi" w:cstheme="minorHAnsi"/>
                <w:caps w:val="0"/>
                <w:color w:val="000000" w:themeColor="text1"/>
                <w:sz w:val="28"/>
                <w:szCs w:val="28"/>
              </w:rPr>
            </w:pPr>
            <w:r w:rsidRPr="008F0227">
              <w:rPr>
                <w:rFonts w:asciiTheme="minorHAnsi" w:hAnsiTheme="minorHAnsi" w:cstheme="minorHAnsi"/>
                <w:caps w:val="0"/>
                <w:color w:val="000000" w:themeColor="text1"/>
                <w:spacing w:val="15"/>
                <w:w w:val="82"/>
                <w:sz w:val="28"/>
                <w:szCs w:val="28"/>
              </w:rPr>
              <w:t>Above</w:t>
            </w:r>
            <w:r w:rsidR="008F0227">
              <w:rPr>
                <w:rFonts w:asciiTheme="minorHAnsi" w:hAnsiTheme="minorHAnsi" w:cstheme="minorHAnsi"/>
                <w:caps w:val="0"/>
                <w:color w:val="000000" w:themeColor="text1"/>
                <w:spacing w:val="15"/>
                <w:w w:val="82"/>
                <w:sz w:val="28"/>
                <w:szCs w:val="28"/>
              </w:rPr>
              <w:t xml:space="preserve"> </w:t>
            </w:r>
            <w:r w:rsidRPr="008F0227">
              <w:rPr>
                <w:rFonts w:asciiTheme="minorHAnsi" w:hAnsiTheme="minorHAnsi" w:cstheme="minorHAnsi"/>
                <w:caps w:val="0"/>
                <w:color w:val="000000" w:themeColor="text1"/>
                <w:spacing w:val="0"/>
                <w:w w:val="82"/>
                <w:sz w:val="28"/>
                <w:szCs w:val="28"/>
              </w:rPr>
              <w:t>$5,000</w:t>
            </w:r>
            <w:r w:rsidRPr="008F0227">
              <w:rPr>
                <w:rFonts w:asciiTheme="minorHAnsi" w:hAnsiTheme="minorHAnsi" w:cstheme="minorHAnsi"/>
                <w:caps w:val="0"/>
                <w:color w:val="000000" w:themeColor="text1"/>
                <w:spacing w:val="15"/>
                <w:w w:val="82"/>
                <w:sz w:val="28"/>
                <w:szCs w:val="28"/>
              </w:rPr>
              <w:t xml:space="preserve"> to </w:t>
            </w:r>
            <w:r w:rsidRPr="008F0227">
              <w:rPr>
                <w:rFonts w:asciiTheme="minorHAnsi" w:hAnsiTheme="minorHAnsi" w:cstheme="minorHAnsi"/>
                <w:caps w:val="0"/>
                <w:color w:val="000000" w:themeColor="text1"/>
                <w:spacing w:val="0"/>
                <w:w w:val="82"/>
                <w:sz w:val="28"/>
                <w:szCs w:val="28"/>
              </w:rPr>
              <w:t>$50,000</w:t>
            </w:r>
            <w:r w:rsidRPr="008F0227">
              <w:rPr>
                <w:rFonts w:asciiTheme="minorHAnsi" w:hAnsiTheme="minorHAnsi" w:cstheme="minorHAnsi"/>
                <w:caps w:val="0"/>
                <w:color w:val="000000" w:themeColor="text1"/>
                <w:spacing w:val="15"/>
                <w:w w:val="82"/>
                <w:sz w:val="28"/>
                <w:szCs w:val="28"/>
              </w:rPr>
              <w:t xml:space="preserve"> category</w:t>
            </w:r>
          </w:p>
        </w:tc>
      </w:tr>
      <w:tr w:rsidR="00106A3F" w:rsidRPr="00797F70" w14:paraId="3F925A02" w14:textId="77777777" w:rsidTr="00150462">
        <w:trPr>
          <w:trHeight w:val="20"/>
        </w:trPr>
        <w:tc>
          <w:tcPr>
            <w:tcW w:w="1560" w:type="dxa"/>
            <w:tcBorders>
              <w:top w:val="single" w:sz="6" w:space="0" w:color="auto"/>
              <w:left w:val="single" w:sz="6" w:space="0" w:color="000000"/>
              <w:bottom w:val="single" w:sz="6" w:space="0" w:color="auto"/>
              <w:right w:val="single" w:sz="6" w:space="0" w:color="FFFFFF"/>
            </w:tcBorders>
            <w:tcMar>
              <w:top w:w="142" w:type="dxa"/>
              <w:left w:w="113" w:type="dxa"/>
              <w:bottom w:w="227" w:type="dxa"/>
              <w:right w:w="170" w:type="dxa"/>
            </w:tcMar>
          </w:tcPr>
          <w:p w14:paraId="59DBBACC" w14:textId="77777777" w:rsidR="00106A3F" w:rsidRPr="00797F70" w:rsidRDefault="00106A3F" w:rsidP="001D2899">
            <w:pPr>
              <w:spacing w:after="0" w:line="240" w:lineRule="auto"/>
              <w:rPr>
                <w:rFonts w:asciiTheme="minorHAnsi" w:hAnsiTheme="minorHAnsi" w:cstheme="minorHAnsi"/>
                <w:color w:val="000000" w:themeColor="text1"/>
                <w:sz w:val="24"/>
                <w:szCs w:val="24"/>
              </w:rPr>
            </w:pPr>
            <w:r w:rsidRPr="00797F70">
              <w:rPr>
                <w:rFonts w:asciiTheme="minorHAnsi" w:hAnsiTheme="minorHAnsi" w:cstheme="minorHAnsi"/>
                <w:b/>
                <w:bCs/>
                <w:color w:val="000000" w:themeColor="text1"/>
                <w:sz w:val="24"/>
                <w:szCs w:val="24"/>
              </w:rPr>
              <w:t>Funding</w:t>
            </w:r>
          </w:p>
        </w:tc>
        <w:tc>
          <w:tcPr>
            <w:tcW w:w="4465" w:type="dxa"/>
            <w:gridSpan w:val="2"/>
            <w:tcBorders>
              <w:top w:val="single" w:sz="6" w:space="0" w:color="auto"/>
              <w:left w:val="single" w:sz="6" w:space="0" w:color="FFFFFF"/>
              <w:bottom w:val="single" w:sz="6" w:space="0" w:color="auto"/>
              <w:right w:val="single" w:sz="6" w:space="0" w:color="FFFFFF"/>
            </w:tcBorders>
            <w:tcMar>
              <w:top w:w="142" w:type="dxa"/>
              <w:left w:w="0" w:type="dxa"/>
              <w:bottom w:w="227" w:type="dxa"/>
              <w:right w:w="113" w:type="dxa"/>
            </w:tcMar>
          </w:tcPr>
          <w:p w14:paraId="5D99F99A" w14:textId="45CB8985" w:rsidR="00106A3F" w:rsidRPr="00797F70" w:rsidRDefault="00106A3F" w:rsidP="001D2899">
            <w:pPr>
              <w:pStyle w:val="Table"/>
              <w:spacing w:before="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Requests from $500 up to $5,000.</w:t>
            </w:r>
          </w:p>
        </w:tc>
        <w:tc>
          <w:tcPr>
            <w:tcW w:w="4465" w:type="dxa"/>
            <w:gridSpan w:val="2"/>
            <w:tcBorders>
              <w:top w:val="single" w:sz="6" w:space="0" w:color="auto"/>
              <w:left w:val="single" w:sz="6" w:space="0" w:color="FFFFFF"/>
              <w:bottom w:val="single" w:sz="6" w:space="0" w:color="auto"/>
              <w:right w:val="single" w:sz="6" w:space="0" w:color="000000"/>
            </w:tcBorders>
            <w:tcMar>
              <w:top w:w="142" w:type="dxa"/>
              <w:left w:w="0" w:type="dxa"/>
              <w:bottom w:w="227" w:type="dxa"/>
              <w:right w:w="0" w:type="dxa"/>
            </w:tcMar>
          </w:tcPr>
          <w:p w14:paraId="77096C72" w14:textId="77777777" w:rsidR="00106A3F" w:rsidRPr="00797F70" w:rsidRDefault="00106A3F" w:rsidP="001D2899">
            <w:pPr>
              <w:pStyle w:val="Table"/>
              <w:spacing w:before="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Requests over $5,000 and up to $50,000. </w:t>
            </w:r>
          </w:p>
        </w:tc>
      </w:tr>
      <w:tr w:rsidR="00106A3F" w:rsidRPr="00797F70" w14:paraId="28DF9F0D" w14:textId="77777777" w:rsidTr="00150462">
        <w:trPr>
          <w:trHeight w:val="20"/>
        </w:trPr>
        <w:tc>
          <w:tcPr>
            <w:tcW w:w="1560" w:type="dxa"/>
            <w:tcBorders>
              <w:top w:val="single" w:sz="6" w:space="0" w:color="auto"/>
              <w:left w:val="single" w:sz="6" w:space="0" w:color="000000"/>
              <w:bottom w:val="single" w:sz="6" w:space="0" w:color="auto"/>
              <w:right w:val="single" w:sz="6" w:space="0" w:color="FFFFFF"/>
            </w:tcBorders>
            <w:tcMar>
              <w:top w:w="142" w:type="dxa"/>
              <w:left w:w="113" w:type="dxa"/>
              <w:bottom w:w="227" w:type="dxa"/>
              <w:right w:w="170" w:type="dxa"/>
            </w:tcMar>
          </w:tcPr>
          <w:p w14:paraId="6C93DDA9" w14:textId="77777777" w:rsidR="00106A3F" w:rsidRPr="00797F70" w:rsidRDefault="00106A3F" w:rsidP="001D2899">
            <w:pPr>
              <w:spacing w:after="0" w:line="240" w:lineRule="auto"/>
              <w:rPr>
                <w:rFonts w:asciiTheme="minorHAnsi" w:hAnsiTheme="minorHAnsi" w:cstheme="minorHAnsi"/>
                <w:color w:val="000000" w:themeColor="text1"/>
                <w:sz w:val="24"/>
                <w:szCs w:val="24"/>
              </w:rPr>
            </w:pPr>
            <w:r w:rsidRPr="00797F70">
              <w:rPr>
                <w:rFonts w:asciiTheme="minorHAnsi" w:hAnsiTheme="minorHAnsi" w:cstheme="minorHAnsi"/>
                <w:b/>
                <w:bCs/>
                <w:color w:val="000000" w:themeColor="text1"/>
                <w:sz w:val="24"/>
                <w:szCs w:val="24"/>
              </w:rPr>
              <w:t>Open</w:t>
            </w:r>
          </w:p>
        </w:tc>
        <w:tc>
          <w:tcPr>
            <w:tcW w:w="4465" w:type="dxa"/>
            <w:gridSpan w:val="2"/>
            <w:tcBorders>
              <w:top w:val="single" w:sz="6" w:space="0" w:color="auto"/>
              <w:left w:val="single" w:sz="6" w:space="0" w:color="FFFFFF"/>
              <w:bottom w:val="single" w:sz="6" w:space="0" w:color="auto"/>
              <w:right w:val="single" w:sz="6" w:space="0" w:color="FFFFFF"/>
            </w:tcBorders>
            <w:tcMar>
              <w:top w:w="142" w:type="dxa"/>
              <w:left w:w="0" w:type="dxa"/>
              <w:bottom w:w="227" w:type="dxa"/>
              <w:right w:w="113" w:type="dxa"/>
            </w:tcMar>
          </w:tcPr>
          <w:p w14:paraId="7FAB7B8D" w14:textId="36FDD9C4" w:rsidR="00106A3F" w:rsidRPr="00797F70" w:rsidRDefault="00106A3F" w:rsidP="001D2899">
            <w:pPr>
              <w:pStyle w:val="Table"/>
              <w:spacing w:before="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Applications can be made at any time; however, must be submitted at least six weeks before the activity start date</w:t>
            </w:r>
            <w:r w:rsidR="009A4F6F">
              <w:rPr>
                <w:rFonts w:asciiTheme="minorHAnsi" w:hAnsiTheme="minorHAnsi" w:cstheme="minorHAnsi"/>
                <w:color w:val="000000" w:themeColor="text1"/>
                <w:sz w:val="24"/>
                <w:szCs w:val="24"/>
              </w:rPr>
              <w:t xml:space="preserve">, unless agreed by </w:t>
            </w:r>
            <w:proofErr w:type="spellStart"/>
            <w:r w:rsidR="009A4F6F">
              <w:rPr>
                <w:rFonts w:asciiTheme="minorHAnsi" w:hAnsiTheme="minorHAnsi" w:cstheme="minorHAnsi"/>
                <w:color w:val="000000" w:themeColor="text1"/>
                <w:sz w:val="24"/>
                <w:szCs w:val="24"/>
              </w:rPr>
              <w:t>artsACT</w:t>
            </w:r>
            <w:proofErr w:type="spellEnd"/>
            <w:r w:rsidRPr="00797F70">
              <w:rPr>
                <w:rFonts w:asciiTheme="minorHAnsi" w:hAnsiTheme="minorHAnsi" w:cstheme="minorHAnsi"/>
                <w:color w:val="000000" w:themeColor="text1"/>
                <w:sz w:val="24"/>
                <w:szCs w:val="24"/>
              </w:rPr>
              <w:t>.</w:t>
            </w:r>
          </w:p>
        </w:tc>
        <w:tc>
          <w:tcPr>
            <w:tcW w:w="4465" w:type="dxa"/>
            <w:gridSpan w:val="2"/>
            <w:tcBorders>
              <w:top w:val="single" w:sz="6" w:space="0" w:color="auto"/>
              <w:left w:val="single" w:sz="6" w:space="0" w:color="FFFFFF"/>
              <w:bottom w:val="single" w:sz="6" w:space="0" w:color="auto"/>
              <w:right w:val="single" w:sz="6" w:space="0" w:color="000000"/>
            </w:tcBorders>
            <w:tcMar>
              <w:top w:w="142" w:type="dxa"/>
              <w:left w:w="0" w:type="dxa"/>
              <w:bottom w:w="227" w:type="dxa"/>
              <w:right w:w="0" w:type="dxa"/>
            </w:tcMar>
          </w:tcPr>
          <w:p w14:paraId="70AFC46F" w14:textId="00D04A30" w:rsidR="00106A3F" w:rsidRPr="00797F70" w:rsidRDefault="00106A3F" w:rsidP="001D2899">
            <w:pPr>
              <w:pStyle w:val="Table"/>
              <w:spacing w:before="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Open twice each </w:t>
            </w:r>
            <w:r w:rsidR="001D2899">
              <w:rPr>
                <w:rFonts w:asciiTheme="minorHAnsi" w:hAnsiTheme="minorHAnsi" w:cstheme="minorHAnsi"/>
                <w:color w:val="000000" w:themeColor="text1"/>
                <w:sz w:val="24"/>
                <w:szCs w:val="24"/>
              </w:rPr>
              <w:t xml:space="preserve">financial </w:t>
            </w:r>
            <w:r w:rsidRPr="00797F70">
              <w:rPr>
                <w:rFonts w:asciiTheme="minorHAnsi" w:hAnsiTheme="minorHAnsi" w:cstheme="minorHAnsi"/>
                <w:color w:val="000000" w:themeColor="text1"/>
                <w:sz w:val="24"/>
                <w:szCs w:val="24"/>
              </w:rPr>
              <w:t xml:space="preserve">year. </w:t>
            </w:r>
          </w:p>
          <w:p w14:paraId="220FCC0A" w14:textId="3174DF58" w:rsidR="00106A3F" w:rsidRPr="00797F70" w:rsidRDefault="00106A3F" w:rsidP="001D2899">
            <w:pPr>
              <w:pStyle w:val="Tabledotpoints"/>
              <w:numPr>
                <w:ilvl w:val="0"/>
                <w:numId w:val="19"/>
              </w:numPr>
              <w:spacing w:before="0" w:line="240" w:lineRule="auto"/>
              <w:ind w:left="714"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The first round will open </w:t>
            </w:r>
            <w:r w:rsidRPr="00797F70">
              <w:rPr>
                <w:rStyle w:val="BoldSemibold"/>
                <w:rFonts w:asciiTheme="minorHAnsi" w:hAnsiTheme="minorHAnsi" w:cstheme="minorHAnsi"/>
                <w:color w:val="000000" w:themeColor="text1"/>
                <w:sz w:val="24"/>
                <w:szCs w:val="24"/>
              </w:rPr>
              <w:t>1 </w:t>
            </w:r>
            <w:r w:rsidR="00D43818" w:rsidRPr="00797F70">
              <w:rPr>
                <w:rStyle w:val="BoldSemibold"/>
                <w:rFonts w:asciiTheme="minorHAnsi" w:hAnsiTheme="minorHAnsi" w:cstheme="minorHAnsi"/>
                <w:color w:val="000000" w:themeColor="text1"/>
                <w:sz w:val="24"/>
                <w:szCs w:val="24"/>
              </w:rPr>
              <w:t>June</w:t>
            </w:r>
            <w:r w:rsidR="00B51897" w:rsidRPr="00797F70">
              <w:rPr>
                <w:rStyle w:val="BoldSemibold"/>
                <w:rFonts w:asciiTheme="minorHAnsi" w:hAnsiTheme="minorHAnsi" w:cstheme="minorHAnsi"/>
                <w:color w:val="000000" w:themeColor="text1"/>
                <w:sz w:val="24"/>
                <w:szCs w:val="24"/>
              </w:rPr>
              <w:t xml:space="preserve"> </w:t>
            </w:r>
            <w:r w:rsidRPr="00797F70">
              <w:rPr>
                <w:rFonts w:asciiTheme="minorHAnsi" w:hAnsiTheme="minorHAnsi" w:cstheme="minorHAnsi"/>
                <w:color w:val="000000" w:themeColor="text1"/>
                <w:sz w:val="24"/>
                <w:szCs w:val="24"/>
              </w:rPr>
              <w:t>and close</w:t>
            </w:r>
            <w:r w:rsidR="00B51897" w:rsidRPr="00797F70">
              <w:rPr>
                <w:rFonts w:asciiTheme="minorHAnsi" w:hAnsiTheme="minorHAnsi" w:cstheme="minorHAnsi"/>
                <w:color w:val="000000" w:themeColor="text1"/>
                <w:sz w:val="24"/>
                <w:szCs w:val="24"/>
              </w:rPr>
              <w:t xml:space="preserve"> at 5:00pm</w:t>
            </w:r>
            <w:r w:rsidRPr="00797F70">
              <w:rPr>
                <w:rFonts w:asciiTheme="minorHAnsi" w:hAnsiTheme="minorHAnsi" w:cstheme="minorHAnsi"/>
                <w:color w:val="000000" w:themeColor="text1"/>
                <w:sz w:val="24"/>
                <w:szCs w:val="24"/>
              </w:rPr>
              <w:t> </w:t>
            </w:r>
            <w:r w:rsidR="00D917C8" w:rsidRPr="00797F70">
              <w:rPr>
                <w:rStyle w:val="BoldSemibold"/>
                <w:rFonts w:asciiTheme="minorHAnsi" w:hAnsiTheme="minorHAnsi" w:cstheme="minorHAnsi"/>
                <w:color w:val="000000" w:themeColor="text1"/>
                <w:sz w:val="24"/>
                <w:szCs w:val="24"/>
              </w:rPr>
              <w:t>31 July and</w:t>
            </w:r>
            <w:r w:rsidRPr="00797F70">
              <w:rPr>
                <w:rFonts w:asciiTheme="minorHAnsi" w:hAnsiTheme="minorHAnsi" w:cstheme="minorHAnsi"/>
                <w:color w:val="000000" w:themeColor="text1"/>
                <w:sz w:val="24"/>
                <w:szCs w:val="24"/>
              </w:rPr>
              <w:t xml:space="preserve"> be announced by 31 October</w:t>
            </w:r>
            <w:r w:rsidR="00106230">
              <w:rPr>
                <w:rFonts w:asciiTheme="minorHAnsi" w:hAnsiTheme="minorHAnsi" w:cstheme="minorHAnsi"/>
                <w:color w:val="000000" w:themeColor="text1"/>
                <w:sz w:val="24"/>
                <w:szCs w:val="24"/>
              </w:rPr>
              <w:t xml:space="preserve"> </w:t>
            </w:r>
            <w:r w:rsidRPr="00797F70">
              <w:rPr>
                <w:rFonts w:asciiTheme="minorHAnsi" w:hAnsiTheme="minorHAnsi" w:cstheme="minorHAnsi"/>
                <w:color w:val="000000" w:themeColor="text1"/>
                <w:sz w:val="24"/>
                <w:szCs w:val="24"/>
              </w:rPr>
              <w:t xml:space="preserve">for activities to commence from 1 December. </w:t>
            </w:r>
          </w:p>
          <w:p w14:paraId="0F5BA7D4" w14:textId="1567BB0C" w:rsidR="00106A3F" w:rsidRPr="00797F70" w:rsidRDefault="00106A3F" w:rsidP="001D2899">
            <w:pPr>
              <w:pStyle w:val="Tabledotpoints"/>
              <w:numPr>
                <w:ilvl w:val="0"/>
                <w:numId w:val="19"/>
              </w:numPr>
              <w:spacing w:before="0" w:line="240" w:lineRule="auto"/>
              <w:ind w:left="714"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The second round will open </w:t>
            </w:r>
            <w:r w:rsidRPr="00797F70">
              <w:rPr>
                <w:rStyle w:val="BoldSemibold"/>
                <w:rFonts w:asciiTheme="minorHAnsi" w:hAnsiTheme="minorHAnsi" w:cstheme="minorHAnsi"/>
                <w:color w:val="000000" w:themeColor="text1"/>
                <w:sz w:val="24"/>
                <w:szCs w:val="24"/>
              </w:rPr>
              <w:t>1 December</w:t>
            </w:r>
            <w:r w:rsidRPr="00797F70">
              <w:rPr>
                <w:rFonts w:asciiTheme="minorHAnsi" w:hAnsiTheme="minorHAnsi" w:cstheme="minorHAnsi"/>
                <w:color w:val="000000" w:themeColor="text1"/>
                <w:sz w:val="24"/>
                <w:szCs w:val="24"/>
              </w:rPr>
              <w:t xml:space="preserve"> and close </w:t>
            </w:r>
            <w:r w:rsidR="00B51897" w:rsidRPr="00797F70">
              <w:rPr>
                <w:rFonts w:asciiTheme="minorHAnsi" w:hAnsiTheme="minorHAnsi" w:cstheme="minorHAnsi"/>
                <w:color w:val="000000" w:themeColor="text1"/>
                <w:sz w:val="24"/>
                <w:szCs w:val="24"/>
              </w:rPr>
              <w:t xml:space="preserve">at 5:00pm </w:t>
            </w:r>
            <w:r w:rsidRPr="00797F70">
              <w:rPr>
                <w:rStyle w:val="BoldSemibold"/>
                <w:rFonts w:asciiTheme="minorHAnsi" w:hAnsiTheme="minorHAnsi" w:cstheme="minorHAnsi"/>
                <w:color w:val="000000" w:themeColor="text1"/>
                <w:sz w:val="24"/>
                <w:szCs w:val="24"/>
              </w:rPr>
              <w:t>28 February</w:t>
            </w:r>
            <w:r w:rsidRPr="00797F70">
              <w:rPr>
                <w:rFonts w:asciiTheme="minorHAnsi" w:hAnsiTheme="minorHAnsi" w:cstheme="minorHAnsi"/>
                <w:color w:val="000000" w:themeColor="text1"/>
                <w:sz w:val="24"/>
                <w:szCs w:val="24"/>
              </w:rPr>
              <w:t xml:space="preserve"> and be announced by 31 May for activities to commence from 1 July.  </w:t>
            </w:r>
          </w:p>
          <w:p w14:paraId="53135CE5" w14:textId="2E9A7AC0" w:rsidR="00FF357E" w:rsidRPr="00797F70" w:rsidRDefault="00FF357E" w:rsidP="001D2899">
            <w:pPr>
              <w:pStyle w:val="Tabledotpoints"/>
              <w:spacing w:before="0" w:line="240" w:lineRule="auto"/>
              <w:ind w:left="357" w:firstLine="0"/>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Where the closing date is on a public holiday or weekend, </w:t>
            </w:r>
            <w:r w:rsidR="00BE6DE8">
              <w:rPr>
                <w:rFonts w:asciiTheme="minorHAnsi" w:hAnsiTheme="minorHAnsi" w:cstheme="minorHAnsi"/>
                <w:color w:val="000000" w:themeColor="text1"/>
                <w:sz w:val="24"/>
                <w:szCs w:val="24"/>
              </w:rPr>
              <w:t>the round</w:t>
            </w:r>
            <w:r w:rsidRPr="00797F70">
              <w:rPr>
                <w:rFonts w:asciiTheme="minorHAnsi" w:hAnsiTheme="minorHAnsi" w:cstheme="minorHAnsi"/>
                <w:color w:val="000000" w:themeColor="text1"/>
                <w:sz w:val="24"/>
                <w:szCs w:val="24"/>
              </w:rPr>
              <w:t xml:space="preserve"> will close the next business day at 5.00pm.</w:t>
            </w:r>
          </w:p>
        </w:tc>
      </w:tr>
      <w:tr w:rsidR="00106A3F" w:rsidRPr="00797F70" w14:paraId="5EDCD8C9" w14:textId="77777777" w:rsidTr="00150462">
        <w:trPr>
          <w:trHeight w:val="20"/>
        </w:trPr>
        <w:tc>
          <w:tcPr>
            <w:tcW w:w="1560" w:type="dxa"/>
            <w:tcBorders>
              <w:top w:val="single" w:sz="6" w:space="0" w:color="auto"/>
              <w:left w:val="single" w:sz="6" w:space="0" w:color="000000"/>
              <w:bottom w:val="single" w:sz="6" w:space="0" w:color="auto"/>
              <w:right w:val="single" w:sz="6" w:space="0" w:color="FFFFFF"/>
            </w:tcBorders>
            <w:tcMar>
              <w:top w:w="142" w:type="dxa"/>
              <w:left w:w="113" w:type="dxa"/>
              <w:bottom w:w="227" w:type="dxa"/>
              <w:right w:w="170" w:type="dxa"/>
            </w:tcMar>
          </w:tcPr>
          <w:p w14:paraId="25E571BE" w14:textId="77777777" w:rsidR="00106A3F" w:rsidRPr="00797F70" w:rsidRDefault="00106A3F" w:rsidP="001D2899">
            <w:pPr>
              <w:spacing w:after="0" w:line="240" w:lineRule="auto"/>
              <w:rPr>
                <w:rFonts w:asciiTheme="minorHAnsi" w:hAnsiTheme="minorHAnsi" w:cstheme="minorHAnsi"/>
                <w:color w:val="000000" w:themeColor="text1"/>
                <w:sz w:val="24"/>
                <w:szCs w:val="24"/>
              </w:rPr>
            </w:pPr>
            <w:r w:rsidRPr="00797F70">
              <w:rPr>
                <w:rFonts w:asciiTheme="minorHAnsi" w:hAnsiTheme="minorHAnsi" w:cstheme="minorHAnsi"/>
                <w:b/>
                <w:bCs/>
                <w:color w:val="000000" w:themeColor="text1"/>
                <w:sz w:val="24"/>
                <w:szCs w:val="24"/>
              </w:rPr>
              <w:t>Assessment</w:t>
            </w:r>
          </w:p>
        </w:tc>
        <w:tc>
          <w:tcPr>
            <w:tcW w:w="4465" w:type="dxa"/>
            <w:gridSpan w:val="2"/>
            <w:tcBorders>
              <w:top w:val="single" w:sz="6" w:space="0" w:color="auto"/>
              <w:left w:val="single" w:sz="6" w:space="0" w:color="FFFFFF"/>
              <w:bottom w:val="single" w:sz="6" w:space="0" w:color="auto"/>
              <w:right w:val="single" w:sz="6" w:space="0" w:color="FFFFFF"/>
            </w:tcBorders>
            <w:tcMar>
              <w:top w:w="142" w:type="dxa"/>
              <w:left w:w="0" w:type="dxa"/>
              <w:bottom w:w="227" w:type="dxa"/>
              <w:right w:w="113" w:type="dxa"/>
            </w:tcMar>
          </w:tcPr>
          <w:p w14:paraId="6E494C74" w14:textId="18DF8ED1" w:rsidR="00106A3F" w:rsidRPr="00797F70" w:rsidRDefault="00106A3F" w:rsidP="001D2899">
            <w:pPr>
              <w:pStyle w:val="Table"/>
              <w:spacing w:before="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Applications are assessed</w:t>
            </w:r>
            <w:r w:rsidR="00BE3977" w:rsidRPr="00797F70">
              <w:rPr>
                <w:rFonts w:asciiTheme="minorHAnsi" w:hAnsiTheme="minorHAnsi" w:cstheme="minorHAnsi"/>
                <w:color w:val="000000" w:themeColor="text1"/>
                <w:sz w:val="24"/>
                <w:szCs w:val="24"/>
              </w:rPr>
              <w:t xml:space="preserve"> by </w:t>
            </w:r>
            <w:proofErr w:type="spellStart"/>
            <w:r w:rsidR="00BE3977" w:rsidRPr="00797F70">
              <w:rPr>
                <w:rFonts w:asciiTheme="minorHAnsi" w:hAnsiTheme="minorHAnsi" w:cstheme="minorHAnsi"/>
                <w:color w:val="000000" w:themeColor="text1"/>
                <w:sz w:val="24"/>
                <w:szCs w:val="24"/>
              </w:rPr>
              <w:t>artsACT</w:t>
            </w:r>
            <w:proofErr w:type="spellEnd"/>
            <w:r w:rsidR="00BE3977" w:rsidRPr="00797F70">
              <w:rPr>
                <w:rFonts w:asciiTheme="minorHAnsi" w:hAnsiTheme="minorHAnsi" w:cstheme="minorHAnsi"/>
                <w:color w:val="000000" w:themeColor="text1"/>
                <w:sz w:val="24"/>
                <w:szCs w:val="24"/>
              </w:rPr>
              <w:t xml:space="preserve"> staff</w:t>
            </w:r>
            <w:r w:rsidRPr="00797F70">
              <w:rPr>
                <w:rFonts w:asciiTheme="minorHAnsi" w:hAnsiTheme="minorHAnsi" w:cstheme="minorHAnsi"/>
                <w:color w:val="000000" w:themeColor="text1"/>
                <w:sz w:val="24"/>
                <w:szCs w:val="24"/>
              </w:rPr>
              <w:t>. External peers may be consulted</w:t>
            </w:r>
            <w:r w:rsidR="00BE3977" w:rsidRPr="00797F70">
              <w:rPr>
                <w:rFonts w:asciiTheme="minorHAnsi" w:hAnsiTheme="minorHAnsi" w:cstheme="minorHAnsi"/>
                <w:color w:val="000000" w:themeColor="text1"/>
                <w:sz w:val="24"/>
                <w:szCs w:val="24"/>
              </w:rPr>
              <w:t>,</w:t>
            </w:r>
            <w:r w:rsidRPr="00797F70">
              <w:rPr>
                <w:rFonts w:asciiTheme="minorHAnsi" w:hAnsiTheme="minorHAnsi" w:cstheme="minorHAnsi"/>
                <w:color w:val="000000" w:themeColor="text1"/>
                <w:sz w:val="24"/>
                <w:szCs w:val="24"/>
              </w:rPr>
              <w:t xml:space="preserve"> if required.</w:t>
            </w:r>
          </w:p>
        </w:tc>
        <w:tc>
          <w:tcPr>
            <w:tcW w:w="4465" w:type="dxa"/>
            <w:gridSpan w:val="2"/>
            <w:tcBorders>
              <w:top w:val="single" w:sz="6" w:space="0" w:color="auto"/>
              <w:left w:val="single" w:sz="6" w:space="0" w:color="FFFFFF"/>
              <w:bottom w:val="single" w:sz="6" w:space="0" w:color="auto"/>
              <w:right w:val="single" w:sz="6" w:space="0" w:color="000000"/>
            </w:tcBorders>
            <w:tcMar>
              <w:top w:w="142" w:type="dxa"/>
              <w:left w:w="0" w:type="dxa"/>
              <w:bottom w:w="227" w:type="dxa"/>
              <w:right w:w="0" w:type="dxa"/>
            </w:tcMar>
          </w:tcPr>
          <w:p w14:paraId="0D06F475" w14:textId="42A18D92" w:rsidR="00106A3F" w:rsidRPr="00797F70" w:rsidRDefault="00106A3F" w:rsidP="001D2899">
            <w:pPr>
              <w:pStyle w:val="Table"/>
              <w:spacing w:before="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Applications are peer assessed</w:t>
            </w:r>
            <w:r w:rsidR="009A4F6F">
              <w:rPr>
                <w:rFonts w:asciiTheme="minorHAnsi" w:hAnsiTheme="minorHAnsi" w:cstheme="minorHAnsi"/>
                <w:color w:val="000000" w:themeColor="text1"/>
                <w:sz w:val="24"/>
                <w:szCs w:val="24"/>
              </w:rPr>
              <w:t xml:space="preserve"> with recommendations being made to the Minister for the Arts, who is the final decision maker</w:t>
            </w:r>
            <w:r w:rsidRPr="00797F70">
              <w:rPr>
                <w:rFonts w:asciiTheme="minorHAnsi" w:hAnsiTheme="minorHAnsi" w:cstheme="minorHAnsi"/>
                <w:color w:val="000000" w:themeColor="text1"/>
                <w:sz w:val="24"/>
                <w:szCs w:val="24"/>
              </w:rPr>
              <w:t>.</w:t>
            </w:r>
          </w:p>
        </w:tc>
      </w:tr>
      <w:tr w:rsidR="00106A3F" w:rsidRPr="00797F70" w14:paraId="79546430" w14:textId="77777777" w:rsidTr="00150462">
        <w:trPr>
          <w:trHeight w:val="20"/>
        </w:trPr>
        <w:tc>
          <w:tcPr>
            <w:tcW w:w="1560" w:type="dxa"/>
            <w:tcBorders>
              <w:top w:val="single" w:sz="6" w:space="0" w:color="auto"/>
              <w:left w:val="single" w:sz="6" w:space="0" w:color="000000"/>
              <w:bottom w:val="single" w:sz="6" w:space="0" w:color="auto"/>
              <w:right w:val="single" w:sz="6" w:space="0" w:color="FFFFFF"/>
            </w:tcBorders>
            <w:tcMar>
              <w:top w:w="142" w:type="dxa"/>
              <w:left w:w="113" w:type="dxa"/>
              <w:bottom w:w="227" w:type="dxa"/>
              <w:right w:w="170" w:type="dxa"/>
            </w:tcMar>
          </w:tcPr>
          <w:p w14:paraId="59757E45" w14:textId="77777777" w:rsidR="00106A3F" w:rsidRPr="00797F70" w:rsidRDefault="00106A3F" w:rsidP="001D2899">
            <w:pPr>
              <w:spacing w:after="0" w:line="240" w:lineRule="auto"/>
              <w:rPr>
                <w:rFonts w:asciiTheme="minorHAnsi" w:hAnsiTheme="minorHAnsi" w:cstheme="minorHAnsi"/>
                <w:color w:val="000000" w:themeColor="text1"/>
                <w:sz w:val="24"/>
                <w:szCs w:val="24"/>
              </w:rPr>
            </w:pPr>
            <w:r w:rsidRPr="00797F70">
              <w:rPr>
                <w:rFonts w:asciiTheme="minorHAnsi" w:hAnsiTheme="minorHAnsi" w:cstheme="minorHAnsi"/>
                <w:b/>
                <w:bCs/>
                <w:color w:val="000000" w:themeColor="text1"/>
                <w:sz w:val="24"/>
                <w:szCs w:val="24"/>
              </w:rPr>
              <w:t>Notification</w:t>
            </w:r>
          </w:p>
        </w:tc>
        <w:tc>
          <w:tcPr>
            <w:tcW w:w="4465" w:type="dxa"/>
            <w:gridSpan w:val="2"/>
            <w:tcBorders>
              <w:top w:val="single" w:sz="6" w:space="0" w:color="auto"/>
              <w:left w:val="single" w:sz="6" w:space="0" w:color="FFFFFF"/>
              <w:bottom w:val="single" w:sz="6" w:space="0" w:color="auto"/>
              <w:right w:val="single" w:sz="6" w:space="0" w:color="FFFFFF"/>
            </w:tcBorders>
            <w:tcMar>
              <w:top w:w="142" w:type="dxa"/>
              <w:left w:w="0" w:type="dxa"/>
              <w:bottom w:w="227" w:type="dxa"/>
              <w:right w:w="113" w:type="dxa"/>
            </w:tcMar>
          </w:tcPr>
          <w:p w14:paraId="0B7A0273" w14:textId="77777777" w:rsidR="00106A3F" w:rsidRPr="00797F70" w:rsidRDefault="00106A3F" w:rsidP="001D2899">
            <w:pPr>
              <w:pStyle w:val="Table"/>
              <w:spacing w:before="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Applicants will be advised of the outcome within </w:t>
            </w:r>
            <w:r w:rsidRPr="00797F70">
              <w:rPr>
                <w:rFonts w:asciiTheme="minorHAnsi" w:hAnsiTheme="minorHAnsi" w:cstheme="minorHAnsi"/>
                <w:color w:val="000000" w:themeColor="text1"/>
                <w:sz w:val="24"/>
                <w:szCs w:val="24"/>
                <w:u w:val="single"/>
              </w:rPr>
              <w:t>six weeks</w:t>
            </w:r>
            <w:r w:rsidRPr="00797F70">
              <w:rPr>
                <w:rFonts w:asciiTheme="minorHAnsi" w:hAnsiTheme="minorHAnsi" w:cstheme="minorHAnsi"/>
                <w:color w:val="000000" w:themeColor="text1"/>
                <w:sz w:val="24"/>
                <w:szCs w:val="24"/>
              </w:rPr>
              <w:t xml:space="preserve"> of the application submission date.</w:t>
            </w:r>
          </w:p>
        </w:tc>
        <w:tc>
          <w:tcPr>
            <w:tcW w:w="4465" w:type="dxa"/>
            <w:gridSpan w:val="2"/>
            <w:tcBorders>
              <w:top w:val="single" w:sz="6" w:space="0" w:color="auto"/>
              <w:left w:val="single" w:sz="6" w:space="0" w:color="FFFFFF"/>
              <w:bottom w:val="single" w:sz="6" w:space="0" w:color="auto"/>
              <w:right w:val="single" w:sz="6" w:space="0" w:color="000000"/>
            </w:tcBorders>
            <w:tcMar>
              <w:top w:w="142" w:type="dxa"/>
              <w:left w:w="0" w:type="dxa"/>
              <w:bottom w:w="227" w:type="dxa"/>
              <w:right w:w="0" w:type="dxa"/>
            </w:tcMar>
          </w:tcPr>
          <w:p w14:paraId="62BCA009" w14:textId="0870C98D" w:rsidR="00106A3F" w:rsidRPr="00797F70" w:rsidRDefault="00106A3F" w:rsidP="001D2899">
            <w:pPr>
              <w:pStyle w:val="Table"/>
              <w:spacing w:before="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Applicants will be advised of the outcome within three months of the </w:t>
            </w:r>
            <w:r w:rsidR="00BE3977" w:rsidRPr="00797F70">
              <w:rPr>
                <w:rFonts w:asciiTheme="minorHAnsi" w:hAnsiTheme="minorHAnsi" w:cstheme="minorHAnsi"/>
                <w:color w:val="000000" w:themeColor="text1"/>
                <w:sz w:val="24"/>
                <w:szCs w:val="24"/>
              </w:rPr>
              <w:t>application</w:t>
            </w:r>
            <w:r w:rsidRPr="00797F70">
              <w:rPr>
                <w:rFonts w:asciiTheme="minorHAnsi" w:hAnsiTheme="minorHAnsi" w:cstheme="minorHAnsi"/>
                <w:color w:val="000000" w:themeColor="text1"/>
                <w:sz w:val="24"/>
                <w:szCs w:val="24"/>
              </w:rPr>
              <w:t xml:space="preserve"> round closing.</w:t>
            </w:r>
          </w:p>
        </w:tc>
      </w:tr>
      <w:tr w:rsidR="00106A3F" w:rsidRPr="00797F70" w14:paraId="70E91078" w14:textId="77777777" w:rsidTr="00150462">
        <w:trPr>
          <w:trHeight w:val="20"/>
        </w:trPr>
        <w:tc>
          <w:tcPr>
            <w:tcW w:w="1560" w:type="dxa"/>
            <w:tcBorders>
              <w:top w:val="single" w:sz="6" w:space="0" w:color="auto"/>
              <w:left w:val="single" w:sz="6" w:space="0" w:color="000000"/>
              <w:bottom w:val="single" w:sz="6" w:space="0" w:color="auto"/>
              <w:right w:val="single" w:sz="6" w:space="0" w:color="FFFFFF"/>
            </w:tcBorders>
            <w:tcMar>
              <w:top w:w="142" w:type="dxa"/>
              <w:left w:w="113" w:type="dxa"/>
              <w:bottom w:w="227" w:type="dxa"/>
              <w:right w:w="170" w:type="dxa"/>
            </w:tcMar>
          </w:tcPr>
          <w:p w14:paraId="35948D5C" w14:textId="77777777" w:rsidR="00106A3F" w:rsidRPr="00797F70" w:rsidRDefault="00106A3F" w:rsidP="001D2899">
            <w:pPr>
              <w:spacing w:after="0" w:line="240" w:lineRule="auto"/>
              <w:rPr>
                <w:rFonts w:asciiTheme="minorHAnsi" w:hAnsiTheme="minorHAnsi" w:cstheme="minorHAnsi"/>
                <w:color w:val="000000" w:themeColor="text1"/>
                <w:sz w:val="24"/>
                <w:szCs w:val="24"/>
              </w:rPr>
            </w:pPr>
            <w:r w:rsidRPr="00797F70">
              <w:rPr>
                <w:rFonts w:asciiTheme="minorHAnsi" w:hAnsiTheme="minorHAnsi" w:cstheme="minorHAnsi"/>
                <w:b/>
                <w:bCs/>
                <w:color w:val="000000" w:themeColor="text1"/>
                <w:sz w:val="24"/>
                <w:szCs w:val="24"/>
              </w:rPr>
              <w:t>Funding term</w:t>
            </w:r>
          </w:p>
        </w:tc>
        <w:tc>
          <w:tcPr>
            <w:tcW w:w="4465" w:type="dxa"/>
            <w:gridSpan w:val="2"/>
            <w:tcBorders>
              <w:top w:val="single" w:sz="6" w:space="0" w:color="auto"/>
              <w:left w:val="single" w:sz="6" w:space="0" w:color="FFFFFF"/>
              <w:bottom w:val="single" w:sz="6" w:space="0" w:color="auto"/>
              <w:right w:val="single" w:sz="6" w:space="0" w:color="FFFFFF"/>
            </w:tcBorders>
            <w:tcMar>
              <w:top w:w="142" w:type="dxa"/>
              <w:left w:w="0" w:type="dxa"/>
              <w:bottom w:w="227" w:type="dxa"/>
              <w:right w:w="113" w:type="dxa"/>
            </w:tcMar>
          </w:tcPr>
          <w:p w14:paraId="1EFFC915" w14:textId="77777777" w:rsidR="00106A3F" w:rsidRPr="00797F70" w:rsidRDefault="00106A3F" w:rsidP="001D2899">
            <w:pPr>
              <w:pStyle w:val="Table"/>
              <w:spacing w:before="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Six months (up to 12 months can be requested where required).</w:t>
            </w:r>
          </w:p>
        </w:tc>
        <w:tc>
          <w:tcPr>
            <w:tcW w:w="4465" w:type="dxa"/>
            <w:gridSpan w:val="2"/>
            <w:tcBorders>
              <w:top w:val="single" w:sz="6" w:space="0" w:color="auto"/>
              <w:left w:val="single" w:sz="6" w:space="0" w:color="FFFFFF"/>
              <w:bottom w:val="single" w:sz="6" w:space="0" w:color="auto"/>
              <w:right w:val="single" w:sz="6" w:space="0" w:color="000000"/>
            </w:tcBorders>
            <w:tcMar>
              <w:top w:w="142" w:type="dxa"/>
              <w:left w:w="0" w:type="dxa"/>
              <w:bottom w:w="227" w:type="dxa"/>
              <w:right w:w="0" w:type="dxa"/>
            </w:tcMar>
          </w:tcPr>
          <w:p w14:paraId="55D1E91E" w14:textId="77777777" w:rsidR="00106A3F" w:rsidRPr="00797F70" w:rsidRDefault="00106A3F" w:rsidP="001D2899">
            <w:pPr>
              <w:pStyle w:val="Table"/>
              <w:spacing w:before="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Twelve months (up to 24 months can be requested where required).</w:t>
            </w:r>
          </w:p>
        </w:tc>
      </w:tr>
      <w:tr w:rsidR="00106A3F" w:rsidRPr="00797F70" w14:paraId="750F20E3" w14:textId="77777777" w:rsidTr="00150462">
        <w:trPr>
          <w:trHeight w:val="20"/>
        </w:trPr>
        <w:tc>
          <w:tcPr>
            <w:tcW w:w="1560" w:type="dxa"/>
            <w:tcBorders>
              <w:top w:val="single" w:sz="6" w:space="0" w:color="auto"/>
              <w:left w:val="single" w:sz="6" w:space="0" w:color="000000"/>
              <w:bottom w:val="single" w:sz="6" w:space="0" w:color="auto"/>
              <w:right w:val="single" w:sz="6" w:space="0" w:color="FFFFFF"/>
            </w:tcBorders>
            <w:tcMar>
              <w:top w:w="142" w:type="dxa"/>
              <w:left w:w="113" w:type="dxa"/>
              <w:bottom w:w="227" w:type="dxa"/>
              <w:right w:w="170" w:type="dxa"/>
            </w:tcMar>
          </w:tcPr>
          <w:p w14:paraId="3829AD00" w14:textId="77777777" w:rsidR="00106A3F" w:rsidRPr="00797F70" w:rsidRDefault="00106A3F" w:rsidP="001D2899">
            <w:pPr>
              <w:spacing w:after="0" w:line="240" w:lineRule="auto"/>
              <w:rPr>
                <w:rFonts w:asciiTheme="minorHAnsi" w:hAnsiTheme="minorHAnsi" w:cstheme="minorHAnsi"/>
                <w:color w:val="000000" w:themeColor="text1"/>
                <w:sz w:val="24"/>
                <w:szCs w:val="24"/>
              </w:rPr>
            </w:pPr>
            <w:r w:rsidRPr="00797F70">
              <w:rPr>
                <w:rFonts w:asciiTheme="minorHAnsi" w:hAnsiTheme="minorHAnsi" w:cstheme="minorHAnsi"/>
                <w:b/>
                <w:bCs/>
                <w:color w:val="000000" w:themeColor="text1"/>
                <w:sz w:val="24"/>
                <w:szCs w:val="24"/>
              </w:rPr>
              <w:t>Frequency</w:t>
            </w:r>
          </w:p>
        </w:tc>
        <w:tc>
          <w:tcPr>
            <w:tcW w:w="4465" w:type="dxa"/>
            <w:gridSpan w:val="2"/>
            <w:tcBorders>
              <w:top w:val="single" w:sz="6" w:space="0" w:color="auto"/>
              <w:left w:val="single" w:sz="6" w:space="0" w:color="FFFFFF"/>
              <w:bottom w:val="single" w:sz="6" w:space="0" w:color="auto"/>
              <w:right w:val="single" w:sz="6" w:space="0" w:color="FFFFFF"/>
            </w:tcBorders>
            <w:tcMar>
              <w:top w:w="142" w:type="dxa"/>
              <w:left w:w="0" w:type="dxa"/>
              <w:bottom w:w="227" w:type="dxa"/>
              <w:right w:w="113" w:type="dxa"/>
            </w:tcMar>
          </w:tcPr>
          <w:p w14:paraId="31DEB7EF" w14:textId="77777777" w:rsidR="00106A3F" w:rsidRPr="00797F70" w:rsidRDefault="00106A3F" w:rsidP="00150462">
            <w:pPr>
              <w:pStyle w:val="Tabledotpoints"/>
              <w:numPr>
                <w:ilvl w:val="0"/>
                <w:numId w:val="19"/>
              </w:numPr>
              <w:spacing w:before="0" w:line="240" w:lineRule="auto"/>
              <w:ind w:left="527" w:hanging="357"/>
              <w:rPr>
                <w:rFonts w:asciiTheme="minorHAnsi" w:hAnsiTheme="minorHAnsi" w:cstheme="minorHAnsi"/>
                <w:color w:val="000000" w:themeColor="text1"/>
                <w:sz w:val="24"/>
                <w:szCs w:val="24"/>
              </w:rPr>
            </w:pPr>
            <w:bookmarkStart w:id="4" w:name="_Hlk116308957"/>
            <w:r w:rsidRPr="00797F70">
              <w:rPr>
                <w:rFonts w:asciiTheme="minorHAnsi" w:hAnsiTheme="minorHAnsi" w:cstheme="minorHAnsi"/>
                <w:color w:val="000000" w:themeColor="text1"/>
                <w:sz w:val="24"/>
                <w:szCs w:val="24"/>
              </w:rPr>
              <w:t>Applicants can receive funding in the Up-to-$5k category once each calendar year.</w:t>
            </w:r>
          </w:p>
          <w:bookmarkEnd w:id="4"/>
          <w:p w14:paraId="48432AFC" w14:textId="77777777" w:rsidR="00106A3F" w:rsidRPr="00797F70" w:rsidRDefault="00106A3F" w:rsidP="00150462">
            <w:pPr>
              <w:pStyle w:val="Tabledotpoints"/>
              <w:numPr>
                <w:ilvl w:val="0"/>
                <w:numId w:val="19"/>
              </w:numPr>
              <w:spacing w:before="0" w:line="240" w:lineRule="auto"/>
              <w:ind w:left="527"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Applicants can apply a maximum of three times to the Up-to-$5k category per calendar year regardless of success.</w:t>
            </w:r>
          </w:p>
          <w:p w14:paraId="53D4D33F" w14:textId="5FE988C7" w:rsidR="00106A3F" w:rsidRPr="00797F70" w:rsidRDefault="00106A3F" w:rsidP="00150462">
            <w:pPr>
              <w:pStyle w:val="Tabledotpoints"/>
              <w:numPr>
                <w:ilvl w:val="0"/>
                <w:numId w:val="19"/>
              </w:numPr>
              <w:spacing w:before="0" w:line="240" w:lineRule="auto"/>
              <w:ind w:left="527"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Applicants may also apply to the $5–50k category for a different activity or another stage of the Up</w:t>
            </w:r>
            <w:r w:rsidR="00150462">
              <w:rPr>
                <w:rFonts w:asciiTheme="minorHAnsi" w:hAnsiTheme="minorHAnsi" w:cstheme="minorHAnsi"/>
                <w:color w:val="000000" w:themeColor="text1"/>
                <w:sz w:val="24"/>
                <w:szCs w:val="24"/>
              </w:rPr>
              <w:noBreakHyphen/>
            </w:r>
            <w:r w:rsidRPr="00797F70">
              <w:rPr>
                <w:rFonts w:asciiTheme="minorHAnsi" w:hAnsiTheme="minorHAnsi" w:cstheme="minorHAnsi"/>
                <w:color w:val="000000" w:themeColor="text1"/>
                <w:sz w:val="24"/>
                <w:szCs w:val="24"/>
              </w:rPr>
              <w:t>to-$5k activity.</w:t>
            </w:r>
          </w:p>
        </w:tc>
        <w:tc>
          <w:tcPr>
            <w:tcW w:w="4465" w:type="dxa"/>
            <w:gridSpan w:val="2"/>
            <w:tcBorders>
              <w:top w:val="single" w:sz="6" w:space="0" w:color="auto"/>
              <w:left w:val="single" w:sz="6" w:space="0" w:color="FFFFFF"/>
              <w:bottom w:val="single" w:sz="6" w:space="0" w:color="auto"/>
              <w:right w:val="single" w:sz="6" w:space="0" w:color="000000"/>
            </w:tcBorders>
            <w:tcMar>
              <w:top w:w="142" w:type="dxa"/>
              <w:left w:w="0" w:type="dxa"/>
              <w:bottom w:w="227" w:type="dxa"/>
              <w:right w:w="0" w:type="dxa"/>
            </w:tcMar>
          </w:tcPr>
          <w:p w14:paraId="26B8FF97" w14:textId="68AB59CB" w:rsidR="00106A3F" w:rsidRPr="00797F70" w:rsidRDefault="00106A3F" w:rsidP="00150462">
            <w:pPr>
              <w:pStyle w:val="Tabledotpoints"/>
              <w:numPr>
                <w:ilvl w:val="0"/>
                <w:numId w:val="19"/>
              </w:numPr>
              <w:spacing w:before="0" w:line="240" w:lineRule="auto"/>
              <w:ind w:left="527"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Applicants can only submit one application in</w:t>
            </w:r>
            <w:r w:rsidR="00FF357E" w:rsidRPr="00797F70">
              <w:rPr>
                <w:rFonts w:asciiTheme="minorHAnsi" w:hAnsiTheme="minorHAnsi" w:cstheme="minorHAnsi"/>
                <w:color w:val="000000" w:themeColor="text1"/>
                <w:sz w:val="24"/>
                <w:szCs w:val="24"/>
              </w:rPr>
              <w:t xml:space="preserve"> </w:t>
            </w:r>
            <w:r w:rsidRPr="00797F70">
              <w:rPr>
                <w:rFonts w:asciiTheme="minorHAnsi" w:hAnsiTheme="minorHAnsi" w:cstheme="minorHAnsi"/>
                <w:color w:val="000000" w:themeColor="text1"/>
                <w:sz w:val="24"/>
                <w:szCs w:val="24"/>
              </w:rPr>
              <w:t>each round</w:t>
            </w:r>
            <w:r w:rsidR="00FF357E" w:rsidRPr="00797F70">
              <w:rPr>
                <w:rFonts w:asciiTheme="minorHAnsi" w:hAnsiTheme="minorHAnsi" w:cstheme="minorHAnsi"/>
                <w:color w:val="000000" w:themeColor="text1"/>
                <w:sz w:val="24"/>
                <w:szCs w:val="24"/>
              </w:rPr>
              <w:t xml:space="preserve"> for one activity</w:t>
            </w:r>
            <w:r w:rsidRPr="00797F70">
              <w:rPr>
                <w:rFonts w:asciiTheme="minorHAnsi" w:hAnsiTheme="minorHAnsi" w:cstheme="minorHAnsi"/>
                <w:color w:val="000000" w:themeColor="text1"/>
                <w:sz w:val="24"/>
                <w:szCs w:val="24"/>
              </w:rPr>
              <w:t xml:space="preserve">. </w:t>
            </w:r>
          </w:p>
          <w:p w14:paraId="22320652" w14:textId="007BEE72" w:rsidR="00106A3F" w:rsidRPr="00797F70" w:rsidRDefault="00106A3F" w:rsidP="00150462">
            <w:pPr>
              <w:pStyle w:val="Tabledotpoints"/>
              <w:numPr>
                <w:ilvl w:val="0"/>
                <w:numId w:val="19"/>
              </w:numPr>
              <w:spacing w:before="0" w:line="240" w:lineRule="auto"/>
              <w:ind w:left="527"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Artists can be involved in more than one</w:t>
            </w:r>
            <w:r w:rsidR="00FF357E" w:rsidRPr="00797F70">
              <w:rPr>
                <w:rFonts w:asciiTheme="minorHAnsi" w:hAnsiTheme="minorHAnsi" w:cstheme="minorHAnsi"/>
                <w:color w:val="000000" w:themeColor="text1"/>
                <w:sz w:val="24"/>
                <w:szCs w:val="24"/>
              </w:rPr>
              <w:t xml:space="preserve"> </w:t>
            </w:r>
            <w:r w:rsidRPr="00797F70">
              <w:rPr>
                <w:rFonts w:asciiTheme="minorHAnsi" w:hAnsiTheme="minorHAnsi" w:cstheme="minorHAnsi"/>
                <w:color w:val="000000" w:themeColor="text1"/>
                <w:sz w:val="24"/>
                <w:szCs w:val="24"/>
              </w:rPr>
              <w:t>application; however, can only be the applicant for one application.</w:t>
            </w:r>
          </w:p>
          <w:p w14:paraId="74292FAF" w14:textId="77777777" w:rsidR="00106A3F" w:rsidRPr="00797F70" w:rsidRDefault="00106A3F" w:rsidP="00150462">
            <w:pPr>
              <w:pStyle w:val="Tabledotpoints"/>
              <w:numPr>
                <w:ilvl w:val="0"/>
                <w:numId w:val="19"/>
              </w:numPr>
              <w:spacing w:before="0" w:line="240" w:lineRule="auto"/>
              <w:ind w:left="527"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Applicants can receive a maximum of one $5–50k funding each calendar year.</w:t>
            </w:r>
          </w:p>
          <w:p w14:paraId="6B1739BE" w14:textId="77777777" w:rsidR="00106A3F" w:rsidRPr="00797F70" w:rsidRDefault="00106A3F" w:rsidP="00150462">
            <w:pPr>
              <w:pStyle w:val="Tabledotpoints"/>
              <w:numPr>
                <w:ilvl w:val="0"/>
                <w:numId w:val="19"/>
              </w:numPr>
              <w:spacing w:before="0" w:line="240" w:lineRule="auto"/>
              <w:ind w:left="527"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Applicants may also apply to the Up</w:t>
            </w:r>
            <w:r w:rsidRPr="00150462">
              <w:rPr>
                <w:rFonts w:ascii="Cambria Math" w:hAnsi="Cambria Math" w:cs="Cambria Math"/>
                <w:color w:val="000000" w:themeColor="text1"/>
                <w:sz w:val="24"/>
                <w:szCs w:val="24"/>
              </w:rPr>
              <w:t>‑</w:t>
            </w:r>
            <w:r w:rsidRPr="00797F70">
              <w:rPr>
                <w:rFonts w:asciiTheme="minorHAnsi" w:hAnsiTheme="minorHAnsi" w:cstheme="minorHAnsi"/>
                <w:color w:val="000000" w:themeColor="text1"/>
                <w:sz w:val="24"/>
                <w:szCs w:val="24"/>
              </w:rPr>
              <w:t>to</w:t>
            </w:r>
            <w:r w:rsidRPr="00150462">
              <w:rPr>
                <w:rFonts w:ascii="Cambria Math" w:hAnsi="Cambria Math" w:cs="Cambria Math"/>
                <w:color w:val="000000" w:themeColor="text1"/>
                <w:sz w:val="24"/>
                <w:szCs w:val="24"/>
              </w:rPr>
              <w:t>‑</w:t>
            </w:r>
            <w:r w:rsidRPr="00797F70">
              <w:rPr>
                <w:rFonts w:asciiTheme="minorHAnsi" w:hAnsiTheme="minorHAnsi" w:cstheme="minorHAnsi"/>
                <w:color w:val="000000" w:themeColor="text1"/>
                <w:sz w:val="24"/>
                <w:szCs w:val="24"/>
              </w:rPr>
              <w:t>$5k category for a different activity or another stage of the $5–50k activity.</w:t>
            </w:r>
          </w:p>
        </w:tc>
      </w:tr>
    </w:tbl>
    <w:p w14:paraId="0E141A8C" w14:textId="026F4927" w:rsidR="005E699E" w:rsidRPr="0066747C" w:rsidRDefault="005E699E" w:rsidP="00CD4314">
      <w:pPr>
        <w:pStyle w:val="Heading1"/>
      </w:pPr>
      <w:bookmarkStart w:id="5" w:name="_Toc117688599"/>
      <w:r w:rsidRPr="0066747C">
        <w:lastRenderedPageBreak/>
        <w:t xml:space="preserve">Recommended documents to read before you </w:t>
      </w:r>
      <w:proofErr w:type="gramStart"/>
      <w:r w:rsidRPr="0066747C">
        <w:t>apply</w:t>
      </w:r>
      <w:bookmarkEnd w:id="5"/>
      <w:proofErr w:type="gramEnd"/>
    </w:p>
    <w:p w14:paraId="0958725D" w14:textId="5D188D49" w:rsidR="009341E5" w:rsidRPr="0066747C" w:rsidRDefault="005E699E" w:rsidP="0066747C">
      <w:pPr>
        <w:pStyle w:val="bodycopy"/>
        <w:numPr>
          <w:ilvl w:val="0"/>
          <w:numId w:val="35"/>
        </w:numPr>
        <w:spacing w:before="0"/>
        <w:rPr>
          <w:rFonts w:asciiTheme="minorHAnsi" w:hAnsiTheme="minorHAnsi" w:cstheme="minorHAnsi"/>
          <w:color w:val="000000" w:themeColor="text1"/>
          <w:sz w:val="24"/>
          <w:szCs w:val="24"/>
        </w:rPr>
      </w:pPr>
      <w:r w:rsidRPr="0066747C">
        <w:rPr>
          <w:rFonts w:asciiTheme="minorHAnsi" w:hAnsiTheme="minorHAnsi" w:cstheme="minorHAnsi"/>
          <w:color w:val="000000" w:themeColor="text1"/>
          <w:sz w:val="24"/>
          <w:szCs w:val="24"/>
        </w:rPr>
        <w:t>Canberra: Australia's Arts Capital - a statement of ambition for the Arts</w:t>
      </w:r>
    </w:p>
    <w:p w14:paraId="3F8387AB" w14:textId="5B96A72A" w:rsidR="005E699E" w:rsidRPr="009342F0" w:rsidRDefault="00CF4B11" w:rsidP="0066747C">
      <w:pPr>
        <w:pStyle w:val="bodycopy"/>
        <w:spacing w:before="0"/>
        <w:ind w:left="720"/>
        <w:rPr>
          <w:rFonts w:asciiTheme="minorHAnsi" w:hAnsiTheme="minorHAnsi" w:cstheme="minorHAnsi"/>
          <w:sz w:val="24"/>
          <w:szCs w:val="24"/>
        </w:rPr>
      </w:pPr>
      <w:hyperlink r:id="rId9" w:history="1">
        <w:r w:rsidR="009342F0" w:rsidRPr="009342F0">
          <w:rPr>
            <w:rStyle w:val="Hyperlink"/>
            <w:rFonts w:asciiTheme="minorHAnsi" w:hAnsiTheme="minorHAnsi" w:cstheme="minorHAnsi"/>
            <w:w w:val="100"/>
            <w:sz w:val="24"/>
            <w:szCs w:val="24"/>
          </w:rPr>
          <w:t>https://www.arts.act.gov.au/policy/statement-of-ambition</w:t>
        </w:r>
      </w:hyperlink>
    </w:p>
    <w:p w14:paraId="33F87441" w14:textId="77777777" w:rsidR="005E699E" w:rsidRPr="009342F0" w:rsidRDefault="005E699E" w:rsidP="0066747C">
      <w:pPr>
        <w:pStyle w:val="bodycopy"/>
        <w:spacing w:before="0"/>
        <w:rPr>
          <w:rFonts w:asciiTheme="minorHAnsi" w:hAnsiTheme="minorHAnsi" w:cstheme="minorHAnsi"/>
          <w:color w:val="000000" w:themeColor="text1"/>
          <w:sz w:val="24"/>
          <w:szCs w:val="24"/>
        </w:rPr>
      </w:pPr>
    </w:p>
    <w:p w14:paraId="10525268" w14:textId="3B283918" w:rsidR="005E699E" w:rsidRPr="0066747C" w:rsidRDefault="005E699E" w:rsidP="0066747C">
      <w:pPr>
        <w:pStyle w:val="bodycopy"/>
        <w:numPr>
          <w:ilvl w:val="0"/>
          <w:numId w:val="35"/>
        </w:numPr>
        <w:spacing w:before="0"/>
        <w:rPr>
          <w:rFonts w:asciiTheme="minorHAnsi" w:hAnsiTheme="minorHAnsi" w:cstheme="minorHAnsi"/>
          <w:color w:val="000000" w:themeColor="text1"/>
          <w:sz w:val="24"/>
          <w:szCs w:val="24"/>
        </w:rPr>
      </w:pPr>
      <w:r w:rsidRPr="0066747C">
        <w:rPr>
          <w:rFonts w:asciiTheme="minorHAnsi" w:hAnsiTheme="minorHAnsi" w:cstheme="minorHAnsi"/>
          <w:color w:val="000000" w:themeColor="text1"/>
          <w:sz w:val="24"/>
          <w:szCs w:val="24"/>
        </w:rPr>
        <w:t xml:space="preserve">Canberra: Australia’s Arts Capital – Arts, Culture and Creative Policy 2022–2026 </w:t>
      </w:r>
      <w:hyperlink r:id="rId10" w:history="1">
        <w:r w:rsidR="00E86C70" w:rsidRPr="009342F0">
          <w:rPr>
            <w:rStyle w:val="Hyperlink"/>
            <w:rFonts w:asciiTheme="minorHAnsi" w:hAnsiTheme="minorHAnsi" w:cstheme="minorHAnsi"/>
            <w:w w:val="100"/>
            <w:sz w:val="24"/>
            <w:szCs w:val="24"/>
          </w:rPr>
          <w:t>https://www.arts.act.gov.au/policy/arts,-culture-and-creative-policy-20222026</w:t>
        </w:r>
      </w:hyperlink>
      <w:r w:rsidRPr="009342F0">
        <w:rPr>
          <w:rFonts w:asciiTheme="minorHAnsi" w:hAnsiTheme="minorHAnsi" w:cstheme="minorHAnsi"/>
          <w:color w:val="000000" w:themeColor="text1"/>
          <w:sz w:val="24"/>
          <w:szCs w:val="24"/>
        </w:rPr>
        <w:t xml:space="preserve"> </w:t>
      </w:r>
    </w:p>
    <w:p w14:paraId="41302730" w14:textId="77777777" w:rsidR="005E699E" w:rsidRPr="009342F0" w:rsidRDefault="005E699E" w:rsidP="0066747C">
      <w:pPr>
        <w:pStyle w:val="bodycopy"/>
        <w:spacing w:before="0"/>
        <w:rPr>
          <w:rFonts w:asciiTheme="minorHAnsi" w:hAnsiTheme="minorHAnsi" w:cstheme="minorHAnsi"/>
          <w:color w:val="000000" w:themeColor="text1"/>
          <w:sz w:val="24"/>
          <w:szCs w:val="24"/>
        </w:rPr>
      </w:pPr>
    </w:p>
    <w:p w14:paraId="2128077E" w14:textId="11F1206F" w:rsidR="009341E5" w:rsidRPr="0066747C" w:rsidRDefault="005E699E" w:rsidP="0066747C">
      <w:pPr>
        <w:pStyle w:val="bodycopy"/>
        <w:numPr>
          <w:ilvl w:val="0"/>
          <w:numId w:val="35"/>
        </w:numPr>
        <w:spacing w:before="0"/>
        <w:rPr>
          <w:rFonts w:asciiTheme="minorHAnsi" w:hAnsiTheme="minorHAnsi" w:cstheme="minorHAnsi"/>
          <w:color w:val="000000" w:themeColor="text1"/>
          <w:sz w:val="24"/>
          <w:szCs w:val="24"/>
        </w:rPr>
      </w:pPr>
      <w:r w:rsidRPr="0066747C">
        <w:rPr>
          <w:rFonts w:asciiTheme="minorHAnsi" w:hAnsiTheme="minorHAnsi" w:cstheme="minorHAnsi"/>
          <w:color w:val="000000" w:themeColor="text1"/>
          <w:sz w:val="24"/>
          <w:szCs w:val="24"/>
        </w:rPr>
        <w:t>Remuneration Principles and Practices for Artists and Arts Workers</w:t>
      </w:r>
    </w:p>
    <w:p w14:paraId="17B43EF9" w14:textId="6A75FFEA" w:rsidR="009341E5" w:rsidRPr="009342F0" w:rsidRDefault="00CF4B11" w:rsidP="0066747C">
      <w:pPr>
        <w:pStyle w:val="bodycopy"/>
        <w:spacing w:before="0"/>
        <w:ind w:left="720"/>
        <w:rPr>
          <w:rFonts w:asciiTheme="minorHAnsi" w:hAnsiTheme="minorHAnsi" w:cstheme="minorHAnsi"/>
          <w:color w:val="000000" w:themeColor="text1"/>
          <w:sz w:val="24"/>
          <w:szCs w:val="24"/>
          <w:lang w:val="en-AU"/>
        </w:rPr>
      </w:pPr>
      <w:hyperlink r:id="rId11" w:history="1">
        <w:r w:rsidR="009342F0" w:rsidRPr="009342F0">
          <w:rPr>
            <w:rStyle w:val="Hyperlink"/>
            <w:rFonts w:asciiTheme="minorHAnsi" w:hAnsiTheme="minorHAnsi" w:cstheme="minorHAnsi"/>
            <w:w w:val="100"/>
            <w:sz w:val="24"/>
            <w:szCs w:val="24"/>
            <w:lang w:val="en-AU"/>
          </w:rPr>
          <w:t>https://www.arts.act.gov.au/policy/remuneration-principles-and-practices-for-artists-and-arts-workers</w:t>
        </w:r>
      </w:hyperlink>
      <w:r w:rsidR="005E699E" w:rsidRPr="009342F0">
        <w:rPr>
          <w:rFonts w:asciiTheme="minorHAnsi" w:hAnsiTheme="minorHAnsi" w:cstheme="minorHAnsi"/>
          <w:color w:val="000000" w:themeColor="text1"/>
          <w:sz w:val="24"/>
          <w:szCs w:val="24"/>
          <w:lang w:val="en-AU"/>
        </w:rPr>
        <w:t xml:space="preserve"> </w:t>
      </w:r>
    </w:p>
    <w:p w14:paraId="4F7A2401" w14:textId="056AAEC7" w:rsidR="00E86C70" w:rsidRPr="0066747C" w:rsidRDefault="00E86C70" w:rsidP="0066747C">
      <w:pPr>
        <w:pStyle w:val="bodycopy"/>
        <w:spacing w:before="0"/>
        <w:rPr>
          <w:rFonts w:asciiTheme="minorHAnsi" w:hAnsiTheme="minorHAnsi" w:cstheme="minorHAnsi"/>
          <w:color w:val="000000" w:themeColor="text1"/>
          <w:sz w:val="24"/>
          <w:szCs w:val="24"/>
        </w:rPr>
      </w:pPr>
    </w:p>
    <w:p w14:paraId="78E093E5" w14:textId="4BE799AF" w:rsidR="009341E5" w:rsidRPr="009342F0" w:rsidRDefault="00E86C70" w:rsidP="0066747C">
      <w:pPr>
        <w:pStyle w:val="bodycopy"/>
        <w:numPr>
          <w:ilvl w:val="0"/>
          <w:numId w:val="35"/>
        </w:numPr>
        <w:spacing w:before="0"/>
        <w:rPr>
          <w:rFonts w:asciiTheme="minorHAnsi" w:hAnsiTheme="minorHAnsi" w:cstheme="minorHAnsi"/>
          <w:color w:val="000000" w:themeColor="text1"/>
          <w:sz w:val="24"/>
          <w:szCs w:val="24"/>
          <w:lang w:val="nl-NL"/>
        </w:rPr>
      </w:pPr>
      <w:r w:rsidRPr="0066747C">
        <w:rPr>
          <w:rFonts w:asciiTheme="minorHAnsi" w:hAnsiTheme="minorHAnsi" w:cstheme="minorHAnsi"/>
          <w:color w:val="000000" w:themeColor="text1"/>
          <w:sz w:val="24"/>
          <w:szCs w:val="24"/>
          <w:lang w:val="nl-NL"/>
        </w:rPr>
        <w:t>Peer Assessment</w:t>
      </w:r>
    </w:p>
    <w:p w14:paraId="5A96B64B" w14:textId="0EFFBB13" w:rsidR="009341E5" w:rsidRPr="009342F0" w:rsidRDefault="00CF4B11" w:rsidP="0066747C">
      <w:pPr>
        <w:pStyle w:val="bodycopy"/>
        <w:spacing w:before="0"/>
        <w:ind w:left="720"/>
        <w:rPr>
          <w:rFonts w:asciiTheme="minorHAnsi" w:hAnsiTheme="minorHAnsi" w:cstheme="minorHAnsi"/>
          <w:color w:val="000000" w:themeColor="text1"/>
          <w:sz w:val="24"/>
          <w:szCs w:val="24"/>
          <w:lang w:val="nl-NL"/>
        </w:rPr>
      </w:pPr>
      <w:hyperlink r:id="rId12" w:history="1">
        <w:r w:rsidR="009342F0" w:rsidRPr="009342F0">
          <w:rPr>
            <w:rStyle w:val="Hyperlink"/>
            <w:rFonts w:asciiTheme="minorHAnsi" w:hAnsiTheme="minorHAnsi" w:cstheme="minorHAnsi"/>
            <w:w w:val="100"/>
            <w:sz w:val="24"/>
            <w:szCs w:val="24"/>
            <w:lang w:val="nl-NL"/>
          </w:rPr>
          <w:t>www.arts.act.gov.au/funding/act-arts-fund-peer-assessment-panel</w:t>
        </w:r>
      </w:hyperlink>
    </w:p>
    <w:p w14:paraId="7B726A6D" w14:textId="20BF48C0" w:rsidR="00E86C70" w:rsidRPr="0066747C" w:rsidRDefault="00E86C70" w:rsidP="0066747C">
      <w:pPr>
        <w:pStyle w:val="bodycopy"/>
        <w:spacing w:before="0"/>
        <w:rPr>
          <w:rFonts w:asciiTheme="minorHAnsi" w:hAnsiTheme="minorHAnsi" w:cstheme="minorHAnsi"/>
          <w:color w:val="000000" w:themeColor="text1"/>
          <w:sz w:val="24"/>
          <w:szCs w:val="24"/>
          <w:lang w:val="nl-NL"/>
        </w:rPr>
      </w:pPr>
    </w:p>
    <w:p w14:paraId="62DC500F" w14:textId="03B87BFB" w:rsidR="009341E5" w:rsidRPr="0066747C" w:rsidRDefault="00E86C70" w:rsidP="0066747C">
      <w:pPr>
        <w:pStyle w:val="bodycopy"/>
        <w:numPr>
          <w:ilvl w:val="0"/>
          <w:numId w:val="35"/>
        </w:numPr>
        <w:spacing w:before="0"/>
        <w:rPr>
          <w:rFonts w:asciiTheme="minorHAnsi" w:hAnsiTheme="minorHAnsi" w:cstheme="minorHAnsi"/>
          <w:color w:val="000000" w:themeColor="text1"/>
          <w:sz w:val="24"/>
          <w:szCs w:val="24"/>
          <w:lang w:val="en-AU"/>
        </w:rPr>
      </w:pPr>
      <w:r w:rsidRPr="0066747C">
        <w:rPr>
          <w:rFonts w:asciiTheme="minorHAnsi" w:hAnsiTheme="minorHAnsi" w:cstheme="minorHAnsi"/>
          <w:color w:val="000000" w:themeColor="text1"/>
          <w:sz w:val="24"/>
          <w:szCs w:val="24"/>
          <w:lang w:val="en-AU"/>
        </w:rPr>
        <w:t>Accessing the ACT Government Grants and Funding Programs</w:t>
      </w:r>
    </w:p>
    <w:p w14:paraId="1CE9D962" w14:textId="0D8E05D9" w:rsidR="00E86C70" w:rsidRPr="009342F0" w:rsidRDefault="00CF4B11" w:rsidP="0066747C">
      <w:pPr>
        <w:pStyle w:val="bodycopy"/>
        <w:spacing w:before="0"/>
        <w:ind w:left="720"/>
        <w:rPr>
          <w:rFonts w:asciiTheme="minorHAnsi" w:hAnsiTheme="minorHAnsi" w:cstheme="minorHAnsi"/>
          <w:color w:val="000000" w:themeColor="text1"/>
          <w:sz w:val="24"/>
          <w:szCs w:val="24"/>
          <w:lang w:val="en-AU"/>
        </w:rPr>
      </w:pPr>
      <w:hyperlink r:id="rId13" w:history="1">
        <w:r w:rsidR="009342F0" w:rsidRPr="009342F0">
          <w:rPr>
            <w:rStyle w:val="Hyperlink"/>
            <w:rFonts w:asciiTheme="minorHAnsi" w:hAnsiTheme="minorHAnsi" w:cstheme="minorHAnsi"/>
            <w:w w:val="100"/>
            <w:sz w:val="24"/>
            <w:szCs w:val="24"/>
            <w:lang w:val="en-AU"/>
          </w:rPr>
          <w:t>https://www.act.gov.au/grants</w:t>
        </w:r>
      </w:hyperlink>
    </w:p>
    <w:p w14:paraId="1443B379" w14:textId="77777777" w:rsidR="00E86C70" w:rsidRPr="00E86C70" w:rsidRDefault="00E86C70" w:rsidP="0066747C">
      <w:pPr>
        <w:pStyle w:val="bodycopy"/>
        <w:spacing w:before="0"/>
        <w:ind w:left="720"/>
        <w:rPr>
          <w:rFonts w:asciiTheme="minorHAnsi" w:hAnsiTheme="minorHAnsi" w:cstheme="minorHAnsi"/>
          <w:b/>
          <w:bCs/>
          <w:color w:val="000000" w:themeColor="text1"/>
          <w:sz w:val="24"/>
          <w:szCs w:val="24"/>
          <w:lang w:val="en-AU"/>
        </w:rPr>
      </w:pPr>
    </w:p>
    <w:p w14:paraId="19912894" w14:textId="0B03593D" w:rsidR="0066747C" w:rsidRDefault="0066747C">
      <w:pPr>
        <w:widowControl/>
        <w:autoSpaceDE/>
        <w:autoSpaceDN/>
        <w:adjustRightInd/>
        <w:spacing w:after="0" w:line="240" w:lineRule="auto"/>
        <w:textAlignment w:val="auto"/>
        <w:rPr>
          <w:rFonts w:asciiTheme="minorHAnsi" w:hAnsiTheme="minorHAnsi" w:cstheme="minorHAnsi"/>
          <w:sz w:val="24"/>
          <w:szCs w:val="24"/>
          <w:lang w:val="en-AU"/>
        </w:rPr>
      </w:pPr>
      <w:r>
        <w:rPr>
          <w:rFonts w:asciiTheme="minorHAnsi" w:hAnsiTheme="minorHAnsi" w:cstheme="minorHAnsi"/>
          <w:sz w:val="24"/>
          <w:szCs w:val="24"/>
          <w:lang w:val="en-AU"/>
        </w:rPr>
        <w:br w:type="page"/>
      </w:r>
    </w:p>
    <w:p w14:paraId="606D8FD6" w14:textId="025DF9F6" w:rsidR="00F654A0" w:rsidRPr="005E699E" w:rsidRDefault="00F654A0" w:rsidP="0066747C">
      <w:pPr>
        <w:pStyle w:val="Heading1"/>
        <w:spacing w:after="240" w:line="23" w:lineRule="atLeast"/>
      </w:pPr>
      <w:bookmarkStart w:id="6" w:name="_Funding_Aims"/>
      <w:bookmarkStart w:id="7" w:name="_Toc117688600"/>
      <w:bookmarkEnd w:id="6"/>
      <w:r w:rsidRPr="005E699E">
        <w:lastRenderedPageBreak/>
        <w:t xml:space="preserve">Funding </w:t>
      </w:r>
      <w:bookmarkEnd w:id="7"/>
      <w:r w:rsidR="002368E1">
        <w:t>Strategies</w:t>
      </w:r>
    </w:p>
    <w:p w14:paraId="38F8301C" w14:textId="7E74CC18" w:rsidR="009341E5" w:rsidRDefault="00F654A0" w:rsidP="0066747C">
      <w:pPr>
        <w:pStyle w:val="bodycopy"/>
        <w:spacing w:before="0"/>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Arts Activities funding applications must meet </w:t>
      </w:r>
      <w:r w:rsidRPr="007953A8">
        <w:rPr>
          <w:rFonts w:asciiTheme="minorHAnsi" w:hAnsiTheme="minorHAnsi" w:cstheme="minorHAnsi"/>
          <w:color w:val="000000" w:themeColor="text1"/>
          <w:sz w:val="24"/>
          <w:szCs w:val="24"/>
        </w:rPr>
        <w:t>one</w:t>
      </w:r>
      <w:r w:rsidR="006448A0" w:rsidRPr="007953A8">
        <w:rPr>
          <w:rFonts w:asciiTheme="minorHAnsi" w:hAnsiTheme="minorHAnsi" w:cstheme="minorHAnsi"/>
          <w:color w:val="000000" w:themeColor="text1"/>
          <w:sz w:val="24"/>
          <w:szCs w:val="24"/>
        </w:rPr>
        <w:t xml:space="preserve"> </w:t>
      </w:r>
      <w:r w:rsidR="007953A8" w:rsidRPr="007953A8">
        <w:rPr>
          <w:rFonts w:asciiTheme="minorHAnsi" w:hAnsiTheme="minorHAnsi" w:cstheme="minorHAnsi"/>
          <w:color w:val="000000" w:themeColor="text1"/>
          <w:sz w:val="24"/>
          <w:szCs w:val="24"/>
        </w:rPr>
        <w:t xml:space="preserve">of </w:t>
      </w:r>
      <w:r w:rsidR="006448A0" w:rsidRPr="007953A8">
        <w:rPr>
          <w:rFonts w:asciiTheme="minorHAnsi" w:hAnsiTheme="minorHAnsi" w:cstheme="minorHAnsi"/>
          <w:color w:val="000000" w:themeColor="text1"/>
          <w:sz w:val="24"/>
          <w:szCs w:val="24"/>
        </w:rPr>
        <w:t>the</w:t>
      </w:r>
      <w:r w:rsidRPr="00797F70">
        <w:rPr>
          <w:rFonts w:asciiTheme="minorHAnsi" w:hAnsiTheme="minorHAnsi" w:cstheme="minorHAnsi"/>
          <w:color w:val="000000" w:themeColor="text1"/>
          <w:sz w:val="24"/>
          <w:szCs w:val="24"/>
        </w:rPr>
        <w:t xml:space="preserve"> following </w:t>
      </w:r>
      <w:r w:rsidR="006448A0">
        <w:rPr>
          <w:rFonts w:asciiTheme="minorHAnsi" w:hAnsiTheme="minorHAnsi" w:cstheme="minorHAnsi"/>
          <w:color w:val="000000" w:themeColor="text1"/>
          <w:sz w:val="24"/>
          <w:szCs w:val="24"/>
        </w:rPr>
        <w:t xml:space="preserve">three </w:t>
      </w:r>
      <w:r w:rsidR="002368E1">
        <w:rPr>
          <w:rFonts w:asciiTheme="minorHAnsi" w:hAnsiTheme="minorHAnsi" w:cstheme="minorHAnsi"/>
          <w:color w:val="000000" w:themeColor="text1"/>
          <w:sz w:val="24"/>
          <w:szCs w:val="24"/>
        </w:rPr>
        <w:t>strategies</w:t>
      </w:r>
      <w:r w:rsidR="000B1DF9" w:rsidRPr="00797F70">
        <w:rPr>
          <w:rFonts w:asciiTheme="minorHAnsi" w:hAnsiTheme="minorHAnsi" w:cstheme="minorHAnsi"/>
          <w:color w:val="000000" w:themeColor="text1"/>
          <w:sz w:val="24"/>
          <w:szCs w:val="24"/>
        </w:rPr>
        <w:t>:</w:t>
      </w:r>
    </w:p>
    <w:p w14:paraId="6633E9D2" w14:textId="3432690A" w:rsidR="00F654A0" w:rsidRPr="006448A0" w:rsidRDefault="00F654A0" w:rsidP="0066747C">
      <w:pPr>
        <w:pStyle w:val="bodycopy"/>
        <w:spacing w:before="0"/>
        <w:rPr>
          <w:rFonts w:asciiTheme="minorHAnsi" w:hAnsiTheme="minorHAnsi" w:cstheme="minorHAnsi"/>
          <w:color w:val="000000" w:themeColor="text1"/>
          <w:sz w:val="24"/>
          <w:szCs w:val="24"/>
        </w:rPr>
      </w:pPr>
    </w:p>
    <w:p w14:paraId="42A42E03" w14:textId="77777777" w:rsidR="006448A0" w:rsidRPr="006448A0" w:rsidRDefault="006448A0" w:rsidP="00C33704">
      <w:pPr>
        <w:pStyle w:val="Heading2"/>
      </w:pPr>
      <w:r w:rsidRPr="006448A0">
        <w:t xml:space="preserve">Create </w:t>
      </w:r>
      <w:r w:rsidRPr="00055EF5">
        <w:t>amazing art and culture – everywhere, at any time and for everyone.</w:t>
      </w:r>
      <w:r w:rsidRPr="006448A0">
        <w:t xml:space="preserve"> </w:t>
      </w:r>
    </w:p>
    <w:p w14:paraId="2F860015" w14:textId="566FF673" w:rsidR="006448A0" w:rsidRDefault="006448A0" w:rsidP="0066747C">
      <w:pPr>
        <w:pStyle w:val="bodycopy"/>
        <w:spacing w:before="0"/>
        <w:rPr>
          <w:rFonts w:ascii="Calibri" w:hAnsi="Calibri" w:cs="Calibri"/>
          <w:color w:val="000000" w:themeColor="text1"/>
          <w:sz w:val="24"/>
          <w:szCs w:val="24"/>
        </w:rPr>
      </w:pPr>
      <w:r w:rsidRPr="0066747C">
        <w:rPr>
          <w:rFonts w:ascii="Calibri" w:hAnsi="Calibri" w:cs="Calibri"/>
          <w:color w:val="000000" w:themeColor="text1"/>
          <w:sz w:val="24"/>
          <w:szCs w:val="24"/>
        </w:rPr>
        <w:t xml:space="preserve">This </w:t>
      </w:r>
      <w:r w:rsidR="002368E1">
        <w:rPr>
          <w:rFonts w:ascii="Calibri" w:hAnsi="Calibri" w:cs="Calibri"/>
          <w:color w:val="000000" w:themeColor="text1"/>
          <w:sz w:val="24"/>
          <w:szCs w:val="24"/>
        </w:rPr>
        <w:t>strategy</w:t>
      </w:r>
      <w:r w:rsidR="002368E1" w:rsidRPr="0066747C">
        <w:rPr>
          <w:rFonts w:ascii="Calibri" w:hAnsi="Calibri" w:cs="Calibri"/>
          <w:color w:val="000000" w:themeColor="text1"/>
          <w:sz w:val="24"/>
          <w:szCs w:val="24"/>
        </w:rPr>
        <w:t xml:space="preserve"> </w:t>
      </w:r>
      <w:r w:rsidRPr="0066747C">
        <w:rPr>
          <w:rFonts w:ascii="Calibri" w:hAnsi="Calibri" w:cs="Calibri"/>
          <w:color w:val="000000" w:themeColor="text1"/>
          <w:sz w:val="24"/>
          <w:szCs w:val="24"/>
        </w:rPr>
        <w:t>supports:</w:t>
      </w:r>
    </w:p>
    <w:p w14:paraId="204E80E2" w14:textId="77777777" w:rsidR="001100C2" w:rsidRPr="0066747C" w:rsidRDefault="001100C2" w:rsidP="0066747C">
      <w:pPr>
        <w:pStyle w:val="bodycopy"/>
        <w:spacing w:before="0"/>
        <w:rPr>
          <w:rFonts w:ascii="Calibri" w:hAnsi="Calibri" w:cs="Calibri"/>
          <w:color w:val="000000" w:themeColor="text1"/>
          <w:sz w:val="24"/>
          <w:szCs w:val="24"/>
        </w:rPr>
      </w:pPr>
    </w:p>
    <w:p w14:paraId="42BDFB0C" w14:textId="1CE86365" w:rsidR="006448A0" w:rsidRPr="0066747C" w:rsidRDefault="00C334FA" w:rsidP="001100C2">
      <w:pPr>
        <w:pStyle w:val="Bulletpoints"/>
        <w:numPr>
          <w:ilvl w:val="0"/>
          <w:numId w:val="1"/>
        </w:numPr>
        <w:spacing w:before="0" w:after="100" w:afterAutospacing="1"/>
        <w:ind w:left="714" w:hanging="357"/>
        <w:rPr>
          <w:rFonts w:ascii="Calibri" w:hAnsi="Calibri" w:cs="Calibri"/>
          <w:color w:val="000000" w:themeColor="text1"/>
          <w:sz w:val="24"/>
          <w:szCs w:val="24"/>
        </w:rPr>
      </w:pPr>
      <w:r>
        <w:rPr>
          <w:rFonts w:ascii="Calibri" w:hAnsi="Calibri" w:cs="Calibri"/>
          <w:color w:val="000000" w:themeColor="text1"/>
          <w:sz w:val="24"/>
          <w:szCs w:val="24"/>
        </w:rPr>
        <w:t>a</w:t>
      </w:r>
      <w:r w:rsidR="006448A0" w:rsidRPr="0066747C">
        <w:rPr>
          <w:rFonts w:ascii="Calibri" w:hAnsi="Calibri" w:cs="Calibri"/>
          <w:color w:val="000000" w:themeColor="text1"/>
          <w:sz w:val="24"/>
          <w:szCs w:val="24"/>
        </w:rPr>
        <w:t>ctivities that create new and greater opportunities for creative participation, so that arts, cultural and creative life is visible, accessible, inclusive and reflects Canberra’s diversity</w:t>
      </w:r>
      <w:r>
        <w:rPr>
          <w:rFonts w:ascii="Calibri" w:hAnsi="Calibri" w:cs="Calibri"/>
          <w:color w:val="000000" w:themeColor="text1"/>
          <w:sz w:val="24"/>
          <w:szCs w:val="24"/>
        </w:rPr>
        <w:t>; and</w:t>
      </w:r>
    </w:p>
    <w:p w14:paraId="0D54D7E6" w14:textId="696092E5" w:rsidR="006448A0" w:rsidRPr="0066747C" w:rsidRDefault="00C334FA" w:rsidP="001100C2">
      <w:pPr>
        <w:pStyle w:val="Bulletpoints"/>
        <w:numPr>
          <w:ilvl w:val="0"/>
          <w:numId w:val="1"/>
        </w:numPr>
        <w:spacing w:before="0" w:after="100" w:afterAutospacing="1"/>
        <w:ind w:left="714" w:hanging="357"/>
        <w:rPr>
          <w:rFonts w:ascii="Calibri" w:hAnsi="Calibri" w:cs="Calibri"/>
          <w:color w:val="000000" w:themeColor="text1"/>
          <w:sz w:val="24"/>
          <w:szCs w:val="24"/>
        </w:rPr>
      </w:pPr>
      <w:r>
        <w:rPr>
          <w:rFonts w:ascii="Calibri" w:hAnsi="Calibri" w:cs="Calibri"/>
          <w:color w:val="000000" w:themeColor="text1"/>
          <w:sz w:val="24"/>
          <w:szCs w:val="24"/>
        </w:rPr>
        <w:t>p</w:t>
      </w:r>
      <w:r w:rsidR="006448A0" w:rsidRPr="0066747C">
        <w:rPr>
          <w:rFonts w:ascii="Calibri" w:hAnsi="Calibri" w:cs="Calibri"/>
          <w:color w:val="000000" w:themeColor="text1"/>
          <w:sz w:val="24"/>
          <w:szCs w:val="24"/>
        </w:rPr>
        <w:t xml:space="preserve">artnerships and collaborations between artists and creatives and with other sectors to get better outcomes for arts, </w:t>
      </w:r>
      <w:proofErr w:type="gramStart"/>
      <w:r w:rsidR="006448A0" w:rsidRPr="0066747C">
        <w:rPr>
          <w:rFonts w:ascii="Calibri" w:hAnsi="Calibri" w:cs="Calibri"/>
          <w:color w:val="000000" w:themeColor="text1"/>
          <w:sz w:val="24"/>
          <w:szCs w:val="24"/>
        </w:rPr>
        <w:t>culture</w:t>
      </w:r>
      <w:proofErr w:type="gramEnd"/>
      <w:r w:rsidR="006448A0" w:rsidRPr="0066747C">
        <w:rPr>
          <w:rFonts w:ascii="Calibri" w:hAnsi="Calibri" w:cs="Calibri"/>
          <w:color w:val="000000" w:themeColor="text1"/>
          <w:sz w:val="24"/>
          <w:szCs w:val="24"/>
        </w:rPr>
        <w:t xml:space="preserve"> and creative practice.</w:t>
      </w:r>
    </w:p>
    <w:p w14:paraId="0AEB528C" w14:textId="586755EF" w:rsidR="006448A0" w:rsidRPr="006448A0" w:rsidRDefault="006448A0" w:rsidP="00C33704">
      <w:pPr>
        <w:pStyle w:val="Heading2"/>
      </w:pPr>
      <w:bookmarkStart w:id="8" w:name="_Toc515444776"/>
      <w:r w:rsidRPr="006448A0">
        <w:t>Develop</w:t>
      </w:r>
      <w:bookmarkEnd w:id="8"/>
      <w:r w:rsidRPr="006448A0">
        <w:t xml:space="preserve"> arts, cultural and creative industry, practice, and facilities – supporting creation and culture at all levels, via any path. </w:t>
      </w:r>
    </w:p>
    <w:p w14:paraId="00CA7CFC" w14:textId="7EB30F2D" w:rsidR="006448A0" w:rsidRDefault="006448A0" w:rsidP="0066747C">
      <w:pPr>
        <w:pStyle w:val="bodycopy"/>
        <w:spacing w:before="0"/>
        <w:rPr>
          <w:rFonts w:ascii="Calibri" w:hAnsi="Calibri" w:cs="Calibri"/>
          <w:color w:val="000000" w:themeColor="text1"/>
          <w:sz w:val="24"/>
          <w:szCs w:val="24"/>
        </w:rPr>
      </w:pPr>
      <w:r w:rsidRPr="0066747C">
        <w:rPr>
          <w:rFonts w:ascii="Calibri" w:hAnsi="Calibri" w:cs="Calibri"/>
          <w:color w:val="000000" w:themeColor="text1"/>
          <w:sz w:val="24"/>
          <w:szCs w:val="24"/>
        </w:rPr>
        <w:t xml:space="preserve">This </w:t>
      </w:r>
      <w:r w:rsidR="002368E1">
        <w:rPr>
          <w:rFonts w:ascii="Calibri" w:hAnsi="Calibri" w:cs="Calibri"/>
          <w:color w:val="000000" w:themeColor="text1"/>
          <w:sz w:val="24"/>
          <w:szCs w:val="24"/>
        </w:rPr>
        <w:t>strategy</w:t>
      </w:r>
      <w:r w:rsidR="002368E1" w:rsidRPr="0066747C">
        <w:rPr>
          <w:rFonts w:ascii="Calibri" w:hAnsi="Calibri" w:cs="Calibri"/>
          <w:color w:val="000000" w:themeColor="text1"/>
          <w:sz w:val="24"/>
          <w:szCs w:val="24"/>
        </w:rPr>
        <w:t xml:space="preserve"> </w:t>
      </w:r>
      <w:r w:rsidRPr="0066747C">
        <w:rPr>
          <w:rFonts w:ascii="Calibri" w:hAnsi="Calibri" w:cs="Calibri"/>
          <w:color w:val="000000" w:themeColor="text1"/>
          <w:sz w:val="24"/>
          <w:szCs w:val="24"/>
        </w:rPr>
        <w:t xml:space="preserve">supports: </w:t>
      </w:r>
    </w:p>
    <w:p w14:paraId="365A3094" w14:textId="77777777" w:rsidR="001100C2" w:rsidRPr="0066747C" w:rsidRDefault="001100C2" w:rsidP="0066747C">
      <w:pPr>
        <w:pStyle w:val="bodycopy"/>
        <w:spacing w:before="0"/>
        <w:rPr>
          <w:rFonts w:ascii="Calibri" w:hAnsi="Calibri" w:cs="Calibri"/>
          <w:color w:val="000000" w:themeColor="text1"/>
          <w:sz w:val="24"/>
          <w:szCs w:val="24"/>
        </w:rPr>
      </w:pPr>
    </w:p>
    <w:p w14:paraId="732984E5" w14:textId="7A3FA937" w:rsidR="006448A0" w:rsidRPr="0066747C" w:rsidRDefault="00C334FA" w:rsidP="001100C2">
      <w:pPr>
        <w:pStyle w:val="Bulletpoints"/>
        <w:numPr>
          <w:ilvl w:val="0"/>
          <w:numId w:val="1"/>
        </w:numPr>
        <w:spacing w:before="0" w:after="120"/>
        <w:ind w:left="714" w:hanging="357"/>
        <w:rPr>
          <w:rFonts w:ascii="Calibri" w:hAnsi="Calibri" w:cs="Calibri"/>
          <w:color w:val="000000" w:themeColor="text1"/>
          <w:sz w:val="24"/>
          <w:szCs w:val="24"/>
        </w:rPr>
      </w:pPr>
      <w:r>
        <w:rPr>
          <w:rFonts w:ascii="Calibri" w:hAnsi="Calibri" w:cs="Calibri"/>
          <w:color w:val="000000" w:themeColor="text1"/>
          <w:sz w:val="24"/>
          <w:szCs w:val="24"/>
        </w:rPr>
        <w:t>a</w:t>
      </w:r>
      <w:r w:rsidR="006448A0" w:rsidRPr="0066747C">
        <w:rPr>
          <w:rFonts w:ascii="Calibri" w:hAnsi="Calibri" w:cs="Calibri"/>
          <w:color w:val="000000" w:themeColor="text1"/>
          <w:sz w:val="24"/>
          <w:szCs w:val="24"/>
        </w:rPr>
        <w:t xml:space="preserve">rtists and creatives to develop and enhance their practice to underpin cultural, social and economic outcomes for Canberra artists, arts workers and the broader </w:t>
      </w:r>
      <w:proofErr w:type="gramStart"/>
      <w:r w:rsidR="006448A0" w:rsidRPr="0066747C">
        <w:rPr>
          <w:rFonts w:ascii="Calibri" w:hAnsi="Calibri" w:cs="Calibri"/>
          <w:color w:val="000000" w:themeColor="text1"/>
          <w:sz w:val="24"/>
          <w:szCs w:val="24"/>
        </w:rPr>
        <w:t>community</w:t>
      </w:r>
      <w:r>
        <w:rPr>
          <w:rFonts w:ascii="Calibri" w:hAnsi="Calibri" w:cs="Calibri"/>
          <w:color w:val="000000" w:themeColor="text1"/>
          <w:sz w:val="24"/>
          <w:szCs w:val="24"/>
        </w:rPr>
        <w:t>;</w:t>
      </w:r>
      <w:proofErr w:type="gramEnd"/>
    </w:p>
    <w:p w14:paraId="1ADC2B9F" w14:textId="78A6800D" w:rsidR="006448A0" w:rsidRPr="0066747C" w:rsidRDefault="00C334FA" w:rsidP="001100C2">
      <w:pPr>
        <w:pStyle w:val="Bulletpoints"/>
        <w:numPr>
          <w:ilvl w:val="0"/>
          <w:numId w:val="1"/>
        </w:numPr>
        <w:spacing w:before="0" w:after="120"/>
        <w:ind w:left="714" w:hanging="357"/>
        <w:rPr>
          <w:rFonts w:ascii="Calibri" w:hAnsi="Calibri" w:cs="Calibri"/>
          <w:color w:val="000000" w:themeColor="text1"/>
          <w:sz w:val="24"/>
          <w:szCs w:val="24"/>
        </w:rPr>
      </w:pPr>
      <w:r>
        <w:rPr>
          <w:rFonts w:ascii="Calibri" w:hAnsi="Calibri" w:cs="Calibri"/>
          <w:color w:val="000000" w:themeColor="text1"/>
          <w:sz w:val="24"/>
          <w:szCs w:val="24"/>
        </w:rPr>
        <w:t>a</w:t>
      </w:r>
      <w:r w:rsidR="006448A0" w:rsidRPr="0066747C">
        <w:rPr>
          <w:rFonts w:ascii="Calibri" w:hAnsi="Calibri" w:cs="Calibri"/>
          <w:color w:val="000000" w:themeColor="text1"/>
          <w:sz w:val="24"/>
          <w:szCs w:val="24"/>
        </w:rPr>
        <w:t>ctivities for artists and creatives to develop their skills and practice, at any stage in their career, to build local talent and keep them in the ACT</w:t>
      </w:r>
      <w:r>
        <w:rPr>
          <w:rFonts w:ascii="Calibri" w:hAnsi="Calibri" w:cs="Calibri"/>
          <w:color w:val="000000" w:themeColor="text1"/>
          <w:sz w:val="24"/>
          <w:szCs w:val="24"/>
        </w:rPr>
        <w:t>; and</w:t>
      </w:r>
    </w:p>
    <w:p w14:paraId="0B823D78" w14:textId="0642D321" w:rsidR="006448A0" w:rsidRPr="0066747C" w:rsidRDefault="00C334FA" w:rsidP="001100C2">
      <w:pPr>
        <w:pStyle w:val="Bulletpoints"/>
        <w:numPr>
          <w:ilvl w:val="0"/>
          <w:numId w:val="1"/>
        </w:numPr>
        <w:spacing w:before="0" w:after="120"/>
        <w:ind w:left="714" w:hanging="357"/>
        <w:rPr>
          <w:rFonts w:ascii="Calibri" w:hAnsi="Calibri" w:cs="Calibri"/>
          <w:color w:val="000000" w:themeColor="text1"/>
          <w:sz w:val="24"/>
          <w:szCs w:val="24"/>
        </w:rPr>
      </w:pPr>
      <w:r>
        <w:rPr>
          <w:rFonts w:ascii="Calibri" w:hAnsi="Calibri" w:cs="Calibri"/>
          <w:color w:val="000000" w:themeColor="text1"/>
          <w:sz w:val="24"/>
          <w:szCs w:val="24"/>
        </w:rPr>
        <w:t>a</w:t>
      </w:r>
      <w:r w:rsidR="006448A0" w:rsidRPr="0066747C">
        <w:rPr>
          <w:rFonts w:ascii="Calibri" w:hAnsi="Calibri" w:cs="Calibri"/>
          <w:color w:val="000000" w:themeColor="text1"/>
          <w:sz w:val="24"/>
          <w:szCs w:val="24"/>
        </w:rPr>
        <w:t>ctivities that encourage innovation, experimentation and cross-sector collaboration that will enhance Canberra’s cultural and creative vibrancy and economic sustainability.</w:t>
      </w:r>
    </w:p>
    <w:p w14:paraId="1E7CDBBE" w14:textId="6CD47F8F" w:rsidR="006448A0" w:rsidRPr="006448A0" w:rsidRDefault="006448A0" w:rsidP="00C33704">
      <w:pPr>
        <w:pStyle w:val="Heading2"/>
      </w:pPr>
      <w:r w:rsidRPr="006448A0">
        <w:t xml:space="preserve">Promote our arts and culture – to attract artists and creators, arts workers, </w:t>
      </w:r>
      <w:proofErr w:type="spellStart"/>
      <w:r w:rsidRPr="006448A0">
        <w:t>v</w:t>
      </w:r>
      <w:r w:rsidR="008F7D14">
        <w:t>is</w:t>
      </w:r>
      <w:r w:rsidRPr="006448A0">
        <w:t>tors</w:t>
      </w:r>
      <w:proofErr w:type="spellEnd"/>
      <w:r w:rsidRPr="006448A0">
        <w:t xml:space="preserve"> and investment.</w:t>
      </w:r>
    </w:p>
    <w:p w14:paraId="3706D5E0" w14:textId="3D0661BA" w:rsidR="006448A0" w:rsidRDefault="006448A0" w:rsidP="0066747C">
      <w:pPr>
        <w:pStyle w:val="bodycopy"/>
        <w:spacing w:before="0"/>
        <w:rPr>
          <w:rFonts w:ascii="Calibri" w:hAnsi="Calibri" w:cs="Calibri"/>
          <w:color w:val="000000" w:themeColor="text1"/>
          <w:sz w:val="24"/>
          <w:szCs w:val="24"/>
        </w:rPr>
      </w:pPr>
      <w:r w:rsidRPr="0066747C">
        <w:rPr>
          <w:rFonts w:ascii="Calibri" w:hAnsi="Calibri" w:cs="Calibri"/>
          <w:color w:val="000000" w:themeColor="text1"/>
          <w:sz w:val="24"/>
          <w:szCs w:val="24"/>
        </w:rPr>
        <w:t xml:space="preserve">This </w:t>
      </w:r>
      <w:r w:rsidR="002368E1">
        <w:rPr>
          <w:rFonts w:ascii="Calibri" w:hAnsi="Calibri" w:cs="Calibri"/>
          <w:color w:val="000000" w:themeColor="text1"/>
          <w:sz w:val="24"/>
          <w:szCs w:val="24"/>
        </w:rPr>
        <w:t>strategy</w:t>
      </w:r>
      <w:r w:rsidR="002368E1" w:rsidRPr="0066747C">
        <w:rPr>
          <w:rFonts w:ascii="Calibri" w:hAnsi="Calibri" w:cs="Calibri"/>
          <w:color w:val="000000" w:themeColor="text1"/>
          <w:sz w:val="24"/>
          <w:szCs w:val="24"/>
        </w:rPr>
        <w:t xml:space="preserve"> </w:t>
      </w:r>
      <w:r w:rsidRPr="0066747C">
        <w:rPr>
          <w:rFonts w:ascii="Calibri" w:hAnsi="Calibri" w:cs="Calibri"/>
          <w:color w:val="000000" w:themeColor="text1"/>
          <w:sz w:val="24"/>
          <w:szCs w:val="24"/>
        </w:rPr>
        <w:t>supports:</w:t>
      </w:r>
    </w:p>
    <w:p w14:paraId="38DFECBF" w14:textId="77777777" w:rsidR="001100C2" w:rsidRPr="0066747C" w:rsidRDefault="001100C2" w:rsidP="0066747C">
      <w:pPr>
        <w:pStyle w:val="bodycopy"/>
        <w:spacing w:before="0"/>
        <w:rPr>
          <w:rFonts w:ascii="Calibri" w:hAnsi="Calibri" w:cs="Calibri"/>
          <w:color w:val="000000" w:themeColor="text1"/>
          <w:sz w:val="24"/>
          <w:szCs w:val="24"/>
        </w:rPr>
      </w:pPr>
    </w:p>
    <w:p w14:paraId="1C47C1A7" w14:textId="4CDF1B3D" w:rsidR="006448A0" w:rsidRPr="0066747C" w:rsidRDefault="00C334FA" w:rsidP="001100C2">
      <w:pPr>
        <w:pStyle w:val="Bulletpoints"/>
        <w:numPr>
          <w:ilvl w:val="0"/>
          <w:numId w:val="3"/>
        </w:numPr>
        <w:spacing w:before="0" w:after="120"/>
        <w:ind w:left="714" w:hanging="357"/>
        <w:rPr>
          <w:rFonts w:ascii="Calibri" w:hAnsi="Calibri" w:cs="Calibri"/>
          <w:color w:val="000000" w:themeColor="text1"/>
          <w:sz w:val="24"/>
          <w:szCs w:val="24"/>
        </w:rPr>
      </w:pPr>
      <w:r>
        <w:rPr>
          <w:rFonts w:ascii="Calibri" w:hAnsi="Calibri" w:cs="Calibri"/>
          <w:color w:val="000000" w:themeColor="text1"/>
          <w:sz w:val="24"/>
          <w:szCs w:val="24"/>
        </w:rPr>
        <w:t>a</w:t>
      </w:r>
      <w:r w:rsidR="006448A0" w:rsidRPr="0066747C">
        <w:rPr>
          <w:rFonts w:ascii="Calibri" w:hAnsi="Calibri" w:cs="Calibri"/>
          <w:color w:val="000000" w:themeColor="text1"/>
          <w:sz w:val="24"/>
          <w:szCs w:val="24"/>
        </w:rPr>
        <w:t xml:space="preserve">rtists and creatives to reach new audiences and </w:t>
      </w:r>
      <w:proofErr w:type="gramStart"/>
      <w:r w:rsidR="006448A0" w:rsidRPr="0066747C">
        <w:rPr>
          <w:rFonts w:ascii="Calibri" w:hAnsi="Calibri" w:cs="Calibri"/>
          <w:color w:val="000000" w:themeColor="text1"/>
          <w:sz w:val="24"/>
          <w:szCs w:val="24"/>
        </w:rPr>
        <w:t>markets</w:t>
      </w:r>
      <w:r>
        <w:rPr>
          <w:rFonts w:ascii="Calibri" w:hAnsi="Calibri" w:cs="Calibri"/>
          <w:color w:val="000000" w:themeColor="text1"/>
          <w:sz w:val="24"/>
          <w:szCs w:val="24"/>
        </w:rPr>
        <w:t>;</w:t>
      </w:r>
      <w:proofErr w:type="gramEnd"/>
    </w:p>
    <w:p w14:paraId="07DCDDE4" w14:textId="57FDFF4B" w:rsidR="006448A0" w:rsidRPr="0066747C" w:rsidRDefault="00C334FA" w:rsidP="001100C2">
      <w:pPr>
        <w:pStyle w:val="Bulletpoints"/>
        <w:numPr>
          <w:ilvl w:val="0"/>
          <w:numId w:val="3"/>
        </w:numPr>
        <w:spacing w:before="0" w:after="120"/>
        <w:ind w:left="714" w:hanging="357"/>
        <w:rPr>
          <w:rFonts w:ascii="Calibri" w:hAnsi="Calibri" w:cs="Calibri"/>
          <w:color w:val="000000" w:themeColor="text1"/>
          <w:sz w:val="24"/>
          <w:szCs w:val="24"/>
        </w:rPr>
      </w:pPr>
      <w:r>
        <w:rPr>
          <w:rFonts w:ascii="Calibri" w:hAnsi="Calibri" w:cs="Calibri"/>
          <w:color w:val="000000" w:themeColor="text1"/>
          <w:sz w:val="24"/>
          <w:szCs w:val="24"/>
        </w:rPr>
        <w:t>a</w:t>
      </w:r>
      <w:r w:rsidR="006448A0" w:rsidRPr="0066747C">
        <w:rPr>
          <w:rFonts w:ascii="Calibri" w:hAnsi="Calibri" w:cs="Calibri"/>
          <w:color w:val="000000" w:themeColor="text1"/>
          <w:sz w:val="24"/>
          <w:szCs w:val="24"/>
        </w:rPr>
        <w:t>ctivities that will enable artists and creatives to connect nationally and internationally including through residencies and cultural exchange</w:t>
      </w:r>
      <w:r>
        <w:rPr>
          <w:rFonts w:ascii="Calibri" w:hAnsi="Calibri" w:cs="Calibri"/>
          <w:color w:val="000000" w:themeColor="text1"/>
          <w:sz w:val="24"/>
          <w:szCs w:val="24"/>
        </w:rPr>
        <w:t>; and</w:t>
      </w:r>
    </w:p>
    <w:p w14:paraId="3F392C79" w14:textId="2B654270" w:rsidR="006448A0" w:rsidRPr="007953A8" w:rsidRDefault="00C334FA" w:rsidP="001100C2">
      <w:pPr>
        <w:pStyle w:val="Bulletpoints"/>
        <w:numPr>
          <w:ilvl w:val="0"/>
          <w:numId w:val="3"/>
        </w:numPr>
        <w:spacing w:before="0" w:after="120"/>
        <w:ind w:left="714" w:hanging="357"/>
        <w:rPr>
          <w:rFonts w:ascii="Calibri" w:hAnsi="Calibri" w:cs="Calibri"/>
          <w:color w:val="000000" w:themeColor="text1"/>
          <w:sz w:val="24"/>
          <w:szCs w:val="24"/>
          <w:lang w:val="en-US"/>
        </w:rPr>
      </w:pPr>
      <w:r>
        <w:rPr>
          <w:rFonts w:ascii="Calibri" w:hAnsi="Calibri" w:cs="Calibri"/>
          <w:color w:val="000000" w:themeColor="text1"/>
          <w:sz w:val="24"/>
          <w:szCs w:val="24"/>
        </w:rPr>
        <w:t>w</w:t>
      </w:r>
      <w:r w:rsidR="006448A0" w:rsidRPr="0066747C">
        <w:rPr>
          <w:rFonts w:ascii="Calibri" w:hAnsi="Calibri" w:cs="Calibri"/>
          <w:color w:val="000000" w:themeColor="text1"/>
          <w:sz w:val="24"/>
          <w:szCs w:val="24"/>
        </w:rPr>
        <w:t xml:space="preserve">ork to be showcased to local, </w:t>
      </w:r>
      <w:proofErr w:type="gramStart"/>
      <w:r w:rsidR="006448A0" w:rsidRPr="0066747C">
        <w:rPr>
          <w:rFonts w:ascii="Calibri" w:hAnsi="Calibri" w:cs="Calibri"/>
          <w:color w:val="000000" w:themeColor="text1"/>
          <w:sz w:val="24"/>
          <w:szCs w:val="24"/>
        </w:rPr>
        <w:t>national</w:t>
      </w:r>
      <w:proofErr w:type="gramEnd"/>
      <w:r w:rsidR="006448A0" w:rsidRPr="0066747C">
        <w:rPr>
          <w:rFonts w:ascii="Calibri" w:hAnsi="Calibri" w:cs="Calibri"/>
          <w:color w:val="000000" w:themeColor="text1"/>
          <w:sz w:val="24"/>
          <w:szCs w:val="24"/>
        </w:rPr>
        <w:t xml:space="preserve"> and international audiences. </w:t>
      </w:r>
    </w:p>
    <w:p w14:paraId="3BB9EB7B" w14:textId="77777777" w:rsidR="00C33704" w:rsidRPr="0066747C" w:rsidRDefault="00C33704" w:rsidP="007953A8">
      <w:pPr>
        <w:pStyle w:val="Bulletpoints"/>
        <w:spacing w:before="0" w:after="0"/>
        <w:ind w:left="0" w:firstLine="0"/>
        <w:rPr>
          <w:rFonts w:ascii="Calibri" w:hAnsi="Calibri" w:cs="Calibri"/>
          <w:color w:val="000000" w:themeColor="text1"/>
          <w:sz w:val="24"/>
          <w:szCs w:val="24"/>
          <w:lang w:val="en-US"/>
        </w:rPr>
      </w:pPr>
    </w:p>
    <w:p w14:paraId="59918050" w14:textId="77777777" w:rsidR="008F7D14" w:rsidRDefault="008F7D14" w:rsidP="007953A8">
      <w:pPr>
        <w:pStyle w:val="bodycopy"/>
        <w:spacing w:before="0"/>
        <w:rPr>
          <w:rFonts w:ascii="Calibri" w:hAnsi="Calibri" w:cs="Calibri"/>
          <w:color w:val="000000" w:themeColor="text1"/>
          <w:sz w:val="24"/>
          <w:szCs w:val="24"/>
        </w:rPr>
      </w:pPr>
      <w:bookmarkStart w:id="9" w:name="_Toc117688601"/>
    </w:p>
    <w:p w14:paraId="4F4B665D" w14:textId="32A75C6D" w:rsidR="00C33704" w:rsidRDefault="00BD6F75" w:rsidP="007953A8">
      <w:pPr>
        <w:pStyle w:val="bodycopy"/>
        <w:spacing w:before="0"/>
        <w:rPr>
          <w:rFonts w:ascii="Calibri" w:hAnsi="Calibri" w:cs="Calibri"/>
          <w:color w:val="000000" w:themeColor="text1"/>
          <w:sz w:val="24"/>
          <w:szCs w:val="24"/>
        </w:rPr>
      </w:pPr>
      <w:r w:rsidRPr="007953A8">
        <w:rPr>
          <w:rFonts w:ascii="Calibri" w:hAnsi="Calibri" w:cs="Calibri"/>
          <w:color w:val="000000" w:themeColor="text1"/>
          <w:sz w:val="24"/>
          <w:szCs w:val="24"/>
        </w:rPr>
        <w:t>A</w:t>
      </w:r>
      <w:r>
        <w:rPr>
          <w:rFonts w:ascii="Calibri" w:hAnsi="Calibri" w:cs="Calibri"/>
          <w:color w:val="000000" w:themeColor="text1"/>
          <w:sz w:val="24"/>
          <w:szCs w:val="24"/>
        </w:rPr>
        <w:t>ctivities</w:t>
      </w:r>
      <w:r w:rsidR="007953A8" w:rsidRPr="007953A8">
        <w:rPr>
          <w:rFonts w:ascii="Calibri" w:hAnsi="Calibri" w:cs="Calibri"/>
          <w:color w:val="000000" w:themeColor="text1"/>
          <w:sz w:val="24"/>
          <w:szCs w:val="24"/>
        </w:rPr>
        <w:t xml:space="preserve"> </w:t>
      </w:r>
      <w:r w:rsidR="007953A8">
        <w:rPr>
          <w:rFonts w:ascii="Calibri" w:hAnsi="Calibri" w:cs="Calibri"/>
          <w:color w:val="000000" w:themeColor="text1"/>
          <w:sz w:val="24"/>
          <w:szCs w:val="24"/>
        </w:rPr>
        <w:t xml:space="preserve">can meet more than one </w:t>
      </w:r>
      <w:proofErr w:type="gramStart"/>
      <w:r w:rsidR="002368E1">
        <w:rPr>
          <w:rFonts w:ascii="Calibri" w:hAnsi="Calibri" w:cs="Calibri"/>
          <w:color w:val="000000" w:themeColor="text1"/>
          <w:sz w:val="24"/>
          <w:szCs w:val="24"/>
        </w:rPr>
        <w:t>strategy</w:t>
      </w:r>
      <w:r>
        <w:rPr>
          <w:rFonts w:ascii="Calibri" w:hAnsi="Calibri" w:cs="Calibri"/>
          <w:color w:val="000000" w:themeColor="text1"/>
          <w:sz w:val="24"/>
          <w:szCs w:val="24"/>
        </w:rPr>
        <w:t>,</w:t>
      </w:r>
      <w:proofErr w:type="gramEnd"/>
      <w:r w:rsidR="007953A8">
        <w:rPr>
          <w:rFonts w:ascii="Calibri" w:hAnsi="Calibri" w:cs="Calibri"/>
          <w:color w:val="000000" w:themeColor="text1"/>
          <w:sz w:val="24"/>
          <w:szCs w:val="24"/>
        </w:rPr>
        <w:t xml:space="preserve"> however, it is recommended that </w:t>
      </w:r>
      <w:r>
        <w:rPr>
          <w:rFonts w:ascii="Calibri" w:hAnsi="Calibri" w:cs="Calibri"/>
          <w:color w:val="000000" w:themeColor="text1"/>
          <w:sz w:val="24"/>
          <w:szCs w:val="24"/>
        </w:rPr>
        <w:t>applications</w:t>
      </w:r>
      <w:r w:rsidR="007953A8">
        <w:rPr>
          <w:rFonts w:ascii="Calibri" w:hAnsi="Calibri" w:cs="Calibri"/>
          <w:color w:val="000000" w:themeColor="text1"/>
          <w:sz w:val="24"/>
          <w:szCs w:val="24"/>
        </w:rPr>
        <w:t xml:space="preserve"> focus on</w:t>
      </w:r>
      <w:r>
        <w:rPr>
          <w:rFonts w:ascii="Calibri" w:hAnsi="Calibri" w:cs="Calibri"/>
          <w:color w:val="000000" w:themeColor="text1"/>
          <w:sz w:val="24"/>
          <w:szCs w:val="24"/>
        </w:rPr>
        <w:t xml:space="preserve"> addressing</w:t>
      </w:r>
      <w:r w:rsidR="007953A8">
        <w:rPr>
          <w:rFonts w:ascii="Calibri" w:hAnsi="Calibri" w:cs="Calibri"/>
          <w:color w:val="000000" w:themeColor="text1"/>
          <w:sz w:val="24"/>
          <w:szCs w:val="24"/>
        </w:rPr>
        <w:t xml:space="preserve"> one </w:t>
      </w:r>
      <w:r w:rsidR="002368E1">
        <w:rPr>
          <w:rFonts w:ascii="Calibri" w:hAnsi="Calibri" w:cs="Calibri"/>
          <w:color w:val="000000" w:themeColor="text1"/>
          <w:sz w:val="24"/>
          <w:szCs w:val="24"/>
        </w:rPr>
        <w:t>main strategy</w:t>
      </w:r>
      <w:r>
        <w:rPr>
          <w:rFonts w:ascii="Calibri" w:hAnsi="Calibri" w:cs="Calibri"/>
          <w:color w:val="000000" w:themeColor="text1"/>
          <w:sz w:val="24"/>
          <w:szCs w:val="24"/>
        </w:rPr>
        <w:t xml:space="preserve"> in justifying the funding request</w:t>
      </w:r>
      <w:r w:rsidR="007953A8">
        <w:rPr>
          <w:rFonts w:ascii="Calibri" w:hAnsi="Calibri" w:cs="Calibri"/>
          <w:color w:val="000000" w:themeColor="text1"/>
          <w:sz w:val="24"/>
          <w:szCs w:val="24"/>
        </w:rPr>
        <w:t>.</w:t>
      </w:r>
    </w:p>
    <w:p w14:paraId="631E3DEC" w14:textId="77777777" w:rsidR="00C33704" w:rsidRDefault="00C33704">
      <w:pPr>
        <w:widowControl/>
        <w:autoSpaceDE/>
        <w:autoSpaceDN/>
        <w:adjustRightInd/>
        <w:spacing w:after="0" w:line="240" w:lineRule="auto"/>
        <w:textAlignment w:val="auto"/>
        <w:rPr>
          <w:color w:val="000000" w:themeColor="text1"/>
          <w:sz w:val="24"/>
          <w:szCs w:val="24"/>
          <w:lang w:val="en-GB"/>
        </w:rPr>
      </w:pPr>
      <w:r>
        <w:rPr>
          <w:color w:val="000000" w:themeColor="text1"/>
          <w:sz w:val="24"/>
          <w:szCs w:val="24"/>
        </w:rPr>
        <w:br w:type="page"/>
      </w:r>
    </w:p>
    <w:p w14:paraId="164DDAB1" w14:textId="3FC4E894" w:rsidR="00F654A0" w:rsidRPr="00E86C70" w:rsidRDefault="00C87834" w:rsidP="0066747C">
      <w:pPr>
        <w:pStyle w:val="Heading1"/>
        <w:spacing w:after="240" w:line="23" w:lineRule="atLeast"/>
      </w:pPr>
      <w:r w:rsidRPr="00E86C70">
        <w:lastRenderedPageBreak/>
        <w:t xml:space="preserve">Eligibility - </w:t>
      </w:r>
      <w:r w:rsidR="00F654A0" w:rsidRPr="00E86C70">
        <w:t>Who can apply</w:t>
      </w:r>
      <w:r w:rsidRPr="00E86C70">
        <w:t>?</w:t>
      </w:r>
      <w:bookmarkEnd w:id="9"/>
    </w:p>
    <w:p w14:paraId="43CB6542" w14:textId="685940D5" w:rsidR="00F654A0" w:rsidRPr="008F7D14" w:rsidRDefault="00F654A0" w:rsidP="008F7D14">
      <w:pPr>
        <w:pStyle w:val="Heading3"/>
      </w:pPr>
      <w:r w:rsidRPr="008F7D14">
        <w:t>Applicants who reside in Canberra.</w:t>
      </w:r>
    </w:p>
    <w:p w14:paraId="3F187FDC" w14:textId="3482242B" w:rsidR="00BE3977" w:rsidRPr="00E810E8" w:rsidRDefault="00BE3977" w:rsidP="001100C2">
      <w:pPr>
        <w:pStyle w:val="Bulletpoints"/>
        <w:numPr>
          <w:ilvl w:val="0"/>
          <w:numId w:val="4"/>
        </w:numPr>
        <w:spacing w:before="0" w:after="12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u w:val="single"/>
        </w:rPr>
        <w:t>Individual</w:t>
      </w:r>
      <w:r w:rsidRPr="00E810E8">
        <w:rPr>
          <w:rFonts w:asciiTheme="minorHAnsi" w:hAnsiTheme="minorHAnsi" w:cstheme="minorHAnsi"/>
          <w:color w:val="000000" w:themeColor="text1"/>
          <w:sz w:val="24"/>
          <w:szCs w:val="24"/>
        </w:rPr>
        <w:t xml:space="preserve"> Canberra residents holding Australian citizenship, permanent resident status, New Zealand Special Category visa or on a temporary Australian visa which expires no less than two years from the date of application.</w:t>
      </w:r>
    </w:p>
    <w:p w14:paraId="6CF86E37" w14:textId="34B5877B" w:rsidR="00F654A0" w:rsidRPr="00E810E8" w:rsidRDefault="00F654A0" w:rsidP="001100C2">
      <w:pPr>
        <w:pStyle w:val="Bulletpoints"/>
        <w:numPr>
          <w:ilvl w:val="0"/>
          <w:numId w:val="4"/>
        </w:numPr>
        <w:spacing w:before="0" w:after="12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u w:val="single"/>
        </w:rPr>
        <w:t>Groups</w:t>
      </w:r>
      <w:r w:rsidRPr="00E810E8">
        <w:rPr>
          <w:rFonts w:asciiTheme="minorHAnsi" w:hAnsiTheme="minorHAnsi" w:cstheme="minorHAnsi"/>
          <w:color w:val="000000" w:themeColor="text1"/>
          <w:sz w:val="24"/>
          <w:szCs w:val="24"/>
        </w:rPr>
        <w:t xml:space="preserve"> </w:t>
      </w:r>
      <w:r w:rsidR="00FF357E" w:rsidRPr="00E810E8">
        <w:rPr>
          <w:rFonts w:asciiTheme="minorHAnsi" w:hAnsiTheme="minorHAnsi" w:cstheme="minorHAnsi"/>
          <w:color w:val="000000" w:themeColor="text1"/>
          <w:sz w:val="24"/>
          <w:szCs w:val="24"/>
        </w:rPr>
        <w:t xml:space="preserve">based in Canberra </w:t>
      </w:r>
      <w:r w:rsidRPr="00E810E8">
        <w:rPr>
          <w:rFonts w:asciiTheme="minorHAnsi" w:hAnsiTheme="minorHAnsi" w:cstheme="minorHAnsi"/>
          <w:color w:val="000000" w:themeColor="text1"/>
          <w:sz w:val="24"/>
          <w:szCs w:val="24"/>
        </w:rPr>
        <w:t>(including unincorporated bodies, partnerships and individuals informally collaborating on an activity)</w:t>
      </w:r>
      <w:r w:rsidR="00FF357E" w:rsidRPr="00E810E8">
        <w:rPr>
          <w:rFonts w:asciiTheme="minorHAnsi" w:hAnsiTheme="minorHAnsi" w:cstheme="minorHAnsi"/>
          <w:color w:val="000000" w:themeColor="text1"/>
          <w:sz w:val="24"/>
          <w:szCs w:val="24"/>
        </w:rPr>
        <w:t xml:space="preserve">. </w:t>
      </w:r>
      <w:proofErr w:type="gramStart"/>
      <w:r w:rsidR="00FF357E" w:rsidRPr="00E810E8">
        <w:rPr>
          <w:rFonts w:asciiTheme="minorHAnsi" w:hAnsiTheme="minorHAnsi" w:cstheme="minorHAnsi"/>
          <w:color w:val="000000" w:themeColor="text1"/>
          <w:sz w:val="24"/>
          <w:szCs w:val="24"/>
        </w:rPr>
        <w:t xml:space="preserve">The </w:t>
      </w:r>
      <w:r w:rsidRPr="00E810E8">
        <w:rPr>
          <w:rFonts w:asciiTheme="minorHAnsi" w:hAnsiTheme="minorHAnsi" w:cstheme="minorHAnsi"/>
          <w:color w:val="000000" w:themeColor="text1"/>
          <w:sz w:val="24"/>
          <w:szCs w:val="24"/>
        </w:rPr>
        <w:t>majority of</w:t>
      </w:r>
      <w:proofErr w:type="gramEnd"/>
      <w:r w:rsidRPr="00E810E8">
        <w:rPr>
          <w:rFonts w:asciiTheme="minorHAnsi" w:hAnsiTheme="minorHAnsi" w:cstheme="minorHAnsi"/>
          <w:color w:val="000000" w:themeColor="text1"/>
          <w:sz w:val="24"/>
          <w:szCs w:val="24"/>
        </w:rPr>
        <w:t xml:space="preserve"> the members </w:t>
      </w:r>
      <w:r w:rsidR="00FF357E" w:rsidRPr="00E810E8">
        <w:rPr>
          <w:rFonts w:asciiTheme="minorHAnsi" w:hAnsiTheme="minorHAnsi" w:cstheme="minorHAnsi"/>
          <w:color w:val="000000" w:themeColor="text1"/>
          <w:sz w:val="24"/>
          <w:szCs w:val="24"/>
        </w:rPr>
        <w:t xml:space="preserve">of a group must </w:t>
      </w:r>
      <w:r w:rsidR="00B51897" w:rsidRPr="00E810E8">
        <w:rPr>
          <w:rFonts w:asciiTheme="minorHAnsi" w:hAnsiTheme="minorHAnsi" w:cstheme="minorHAnsi"/>
          <w:color w:val="000000" w:themeColor="text1"/>
          <w:sz w:val="24"/>
          <w:szCs w:val="24"/>
        </w:rPr>
        <w:t xml:space="preserve">reside in </w:t>
      </w:r>
      <w:r w:rsidRPr="00E810E8">
        <w:rPr>
          <w:rFonts w:asciiTheme="minorHAnsi" w:hAnsiTheme="minorHAnsi" w:cstheme="minorHAnsi"/>
          <w:color w:val="000000" w:themeColor="text1"/>
          <w:sz w:val="24"/>
          <w:szCs w:val="24"/>
        </w:rPr>
        <w:t>Canbe</w:t>
      </w:r>
      <w:r w:rsidR="00B51897" w:rsidRPr="00E810E8">
        <w:rPr>
          <w:rFonts w:asciiTheme="minorHAnsi" w:hAnsiTheme="minorHAnsi" w:cstheme="minorHAnsi"/>
          <w:color w:val="000000" w:themeColor="text1"/>
          <w:sz w:val="24"/>
          <w:szCs w:val="24"/>
        </w:rPr>
        <w:t>rra</w:t>
      </w:r>
      <w:r w:rsidRPr="00E810E8">
        <w:rPr>
          <w:rFonts w:asciiTheme="minorHAnsi" w:hAnsiTheme="minorHAnsi" w:cstheme="minorHAnsi"/>
          <w:color w:val="000000" w:themeColor="text1"/>
          <w:sz w:val="24"/>
          <w:szCs w:val="24"/>
        </w:rPr>
        <w:t>.</w:t>
      </w:r>
    </w:p>
    <w:p w14:paraId="11A91AA3" w14:textId="2A173E28" w:rsidR="00F654A0" w:rsidRPr="00E810E8" w:rsidRDefault="00F654A0" w:rsidP="001100C2">
      <w:pPr>
        <w:pStyle w:val="Bulletpoints"/>
        <w:numPr>
          <w:ilvl w:val="0"/>
          <w:numId w:val="4"/>
        </w:numPr>
        <w:spacing w:before="0" w:after="12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u w:val="single"/>
        </w:rPr>
        <w:t>Organisations</w:t>
      </w:r>
      <w:r w:rsidRPr="00E810E8">
        <w:rPr>
          <w:rFonts w:asciiTheme="minorHAnsi" w:hAnsiTheme="minorHAnsi" w:cstheme="minorHAnsi"/>
          <w:color w:val="000000" w:themeColor="text1"/>
          <w:sz w:val="24"/>
          <w:szCs w:val="24"/>
        </w:rPr>
        <w:t xml:space="preserve"> registered under law (</w:t>
      </w:r>
      <w:proofErr w:type="gramStart"/>
      <w:r w:rsidRPr="00E810E8">
        <w:rPr>
          <w:rFonts w:asciiTheme="minorHAnsi" w:hAnsiTheme="minorHAnsi" w:cstheme="minorHAnsi"/>
          <w:color w:val="000000" w:themeColor="text1"/>
          <w:sz w:val="24"/>
          <w:szCs w:val="24"/>
        </w:rPr>
        <w:t>e.g.</w:t>
      </w:r>
      <w:proofErr w:type="gramEnd"/>
      <w:r w:rsidRPr="00E810E8">
        <w:rPr>
          <w:rFonts w:asciiTheme="minorHAnsi" w:hAnsiTheme="minorHAnsi" w:cstheme="minorHAnsi"/>
          <w:color w:val="000000" w:themeColor="text1"/>
          <w:sz w:val="24"/>
          <w:szCs w:val="24"/>
        </w:rPr>
        <w:t xml:space="preserve"> incorporated association, company limited by guarantee) and </w:t>
      </w:r>
      <w:r w:rsidR="00AF6507" w:rsidRPr="00E810E8">
        <w:rPr>
          <w:rFonts w:asciiTheme="minorHAnsi" w:hAnsiTheme="minorHAnsi" w:cstheme="minorHAnsi"/>
          <w:color w:val="000000" w:themeColor="text1"/>
          <w:sz w:val="24"/>
          <w:szCs w:val="24"/>
        </w:rPr>
        <w:t>registered</w:t>
      </w:r>
      <w:r w:rsidRPr="00E810E8">
        <w:rPr>
          <w:rFonts w:asciiTheme="minorHAnsi" w:hAnsiTheme="minorHAnsi" w:cstheme="minorHAnsi"/>
          <w:color w:val="000000" w:themeColor="text1"/>
          <w:sz w:val="24"/>
          <w:szCs w:val="24"/>
        </w:rPr>
        <w:t xml:space="preserve"> in Canberra.</w:t>
      </w:r>
    </w:p>
    <w:p w14:paraId="245A61CA" w14:textId="136210C8" w:rsidR="009341E5" w:rsidRPr="00E810E8" w:rsidRDefault="00E86C70" w:rsidP="001D0586">
      <w:pPr>
        <w:pStyle w:val="Heading3"/>
      </w:pPr>
      <w:r w:rsidRPr="00E810E8">
        <w:t xml:space="preserve">Groups or unincorporated </w:t>
      </w:r>
      <w:proofErr w:type="spellStart"/>
      <w:r w:rsidRPr="00E810E8">
        <w:t>organisations</w:t>
      </w:r>
      <w:proofErr w:type="spellEnd"/>
    </w:p>
    <w:p w14:paraId="1580EBCE" w14:textId="3C629186" w:rsidR="00F654A0" w:rsidRPr="00E810E8" w:rsidRDefault="00F654A0"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Groups or unincorporated organisations </w:t>
      </w:r>
      <w:r w:rsidR="00CA5990" w:rsidRPr="00E810E8">
        <w:rPr>
          <w:rFonts w:asciiTheme="minorHAnsi" w:hAnsiTheme="minorHAnsi" w:cstheme="minorHAnsi"/>
          <w:color w:val="000000" w:themeColor="text1"/>
          <w:sz w:val="24"/>
          <w:szCs w:val="24"/>
        </w:rPr>
        <w:t>must</w:t>
      </w:r>
      <w:r w:rsidRPr="00E810E8">
        <w:rPr>
          <w:rFonts w:asciiTheme="minorHAnsi" w:hAnsiTheme="minorHAnsi" w:cstheme="minorHAnsi"/>
          <w:color w:val="000000" w:themeColor="text1"/>
          <w:sz w:val="24"/>
          <w:szCs w:val="24"/>
        </w:rPr>
        <w:t xml:space="preserve"> nominate one person to take legal and financial responsibility for any funding</w:t>
      </w:r>
      <w:r w:rsidR="00116386"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 xml:space="preserve">or be </w:t>
      </w:r>
      <w:proofErr w:type="spellStart"/>
      <w:r w:rsidRPr="00E810E8">
        <w:rPr>
          <w:rFonts w:asciiTheme="minorHAnsi" w:hAnsiTheme="minorHAnsi" w:cstheme="minorHAnsi"/>
          <w:color w:val="000000" w:themeColor="text1"/>
          <w:sz w:val="24"/>
          <w:szCs w:val="24"/>
        </w:rPr>
        <w:t>auspiced</w:t>
      </w:r>
      <w:proofErr w:type="spellEnd"/>
      <w:r w:rsidRPr="00E810E8">
        <w:rPr>
          <w:rFonts w:asciiTheme="minorHAnsi" w:hAnsiTheme="minorHAnsi" w:cstheme="minorHAnsi"/>
          <w:color w:val="000000" w:themeColor="text1"/>
          <w:sz w:val="24"/>
          <w:szCs w:val="24"/>
        </w:rPr>
        <w:t xml:space="preserve"> by an incorporated organisation. To find out more about </w:t>
      </w:r>
      <w:proofErr w:type="spellStart"/>
      <w:r w:rsidRPr="00E810E8">
        <w:rPr>
          <w:rFonts w:asciiTheme="minorHAnsi" w:hAnsiTheme="minorHAnsi" w:cstheme="minorHAnsi"/>
          <w:color w:val="000000" w:themeColor="text1"/>
          <w:sz w:val="24"/>
          <w:szCs w:val="24"/>
        </w:rPr>
        <w:t>auspicing</w:t>
      </w:r>
      <w:proofErr w:type="spellEnd"/>
      <w:r w:rsidRPr="00E810E8">
        <w:rPr>
          <w:rFonts w:asciiTheme="minorHAnsi" w:hAnsiTheme="minorHAnsi" w:cstheme="minorHAnsi"/>
          <w:color w:val="000000" w:themeColor="text1"/>
          <w:sz w:val="24"/>
          <w:szCs w:val="24"/>
        </w:rPr>
        <w:t xml:space="preserve"> arrangements see </w:t>
      </w:r>
      <w:proofErr w:type="spellStart"/>
      <w:r w:rsidRPr="002A7C0F">
        <w:rPr>
          <w:rFonts w:asciiTheme="minorHAnsi" w:hAnsiTheme="minorHAnsi" w:cstheme="minorHAnsi"/>
          <w:color w:val="000000" w:themeColor="text1"/>
          <w:sz w:val="24"/>
          <w:szCs w:val="24"/>
        </w:rPr>
        <w:t>Auspicing</w:t>
      </w:r>
      <w:proofErr w:type="spellEnd"/>
      <w:r w:rsidRPr="002A7C0F">
        <w:rPr>
          <w:rFonts w:asciiTheme="minorHAnsi" w:hAnsiTheme="minorHAnsi" w:cstheme="minorHAnsi"/>
          <w:color w:val="000000" w:themeColor="text1"/>
          <w:sz w:val="24"/>
          <w:szCs w:val="24"/>
        </w:rPr>
        <w:t xml:space="preserve"> arrangements</w:t>
      </w:r>
      <w:r w:rsidR="002A7C0F">
        <w:rPr>
          <w:rFonts w:asciiTheme="minorHAnsi" w:hAnsiTheme="minorHAnsi" w:cstheme="minorHAnsi"/>
          <w:color w:val="000000" w:themeColor="text1"/>
          <w:sz w:val="24"/>
          <w:szCs w:val="24"/>
        </w:rPr>
        <w:t>, below</w:t>
      </w:r>
      <w:r w:rsidRPr="00E810E8">
        <w:rPr>
          <w:rFonts w:asciiTheme="minorHAnsi" w:hAnsiTheme="minorHAnsi" w:cstheme="minorHAnsi"/>
          <w:i/>
          <w:iCs/>
          <w:color w:val="000000" w:themeColor="text1"/>
          <w:sz w:val="24"/>
          <w:szCs w:val="24"/>
        </w:rPr>
        <w:t>.</w:t>
      </w:r>
    </w:p>
    <w:p w14:paraId="3A663E07" w14:textId="42C9AC40" w:rsidR="009341E5" w:rsidRPr="00E810E8" w:rsidRDefault="00E86C70" w:rsidP="001D0586">
      <w:pPr>
        <w:pStyle w:val="Heading3"/>
      </w:pPr>
      <w:r w:rsidRPr="00E810E8">
        <w:t xml:space="preserve">Applicants not residing in </w:t>
      </w:r>
      <w:proofErr w:type="gramStart"/>
      <w:r w:rsidRPr="00E810E8">
        <w:t>Canberra</w:t>
      </w:r>
      <w:proofErr w:type="gramEnd"/>
    </w:p>
    <w:p w14:paraId="73FA48C0" w14:textId="7569C308" w:rsidR="00D40FD5" w:rsidRPr="00E810E8" w:rsidRDefault="00B51897"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For a</w:t>
      </w:r>
      <w:r w:rsidR="00F654A0" w:rsidRPr="00E810E8">
        <w:rPr>
          <w:rFonts w:asciiTheme="minorHAnsi" w:hAnsiTheme="minorHAnsi" w:cstheme="minorHAnsi"/>
          <w:color w:val="000000" w:themeColor="text1"/>
          <w:sz w:val="24"/>
          <w:szCs w:val="24"/>
        </w:rPr>
        <w:t>pplicants who do not reside in Canberra</w:t>
      </w:r>
      <w:r w:rsidRPr="00E810E8">
        <w:rPr>
          <w:rFonts w:asciiTheme="minorHAnsi" w:hAnsiTheme="minorHAnsi" w:cstheme="minorHAnsi"/>
          <w:color w:val="000000" w:themeColor="text1"/>
          <w:sz w:val="24"/>
          <w:szCs w:val="24"/>
        </w:rPr>
        <w:t xml:space="preserve">, an </w:t>
      </w:r>
      <w:r w:rsidRPr="00E810E8">
        <w:rPr>
          <w:rFonts w:asciiTheme="minorHAnsi" w:hAnsiTheme="minorHAnsi" w:cstheme="minorHAnsi"/>
          <w:color w:val="000000" w:themeColor="text1"/>
          <w:sz w:val="24"/>
          <w:szCs w:val="24"/>
          <w:u w:val="single"/>
        </w:rPr>
        <w:t>exception</w:t>
      </w:r>
      <w:r w:rsidRPr="00E810E8">
        <w:rPr>
          <w:rFonts w:asciiTheme="minorHAnsi" w:hAnsiTheme="minorHAnsi" w:cstheme="minorHAnsi"/>
          <w:color w:val="000000" w:themeColor="text1"/>
          <w:sz w:val="24"/>
          <w:szCs w:val="24"/>
        </w:rPr>
        <w:t xml:space="preserve"> can be made where the applicant’s practice is clearly based in Canberra</w:t>
      </w:r>
      <w:r w:rsidR="00F02D06" w:rsidRPr="00E810E8">
        <w:rPr>
          <w:rFonts w:asciiTheme="minorHAnsi" w:hAnsiTheme="minorHAnsi" w:cstheme="minorHAnsi"/>
          <w:color w:val="000000" w:themeColor="text1"/>
          <w:sz w:val="24"/>
          <w:szCs w:val="24"/>
        </w:rPr>
        <w:t xml:space="preserve">. Applicants </w:t>
      </w:r>
      <w:r w:rsidR="00F654A0" w:rsidRPr="00E810E8">
        <w:rPr>
          <w:rFonts w:asciiTheme="minorHAnsi" w:hAnsiTheme="minorHAnsi" w:cstheme="minorHAnsi"/>
          <w:color w:val="000000" w:themeColor="text1"/>
          <w:sz w:val="24"/>
          <w:szCs w:val="24"/>
        </w:rPr>
        <w:t xml:space="preserve">must specifically and strongly demonstrate that their practice is </w:t>
      </w:r>
      <w:r w:rsidRPr="00E810E8">
        <w:rPr>
          <w:rFonts w:asciiTheme="minorHAnsi" w:hAnsiTheme="minorHAnsi" w:cstheme="minorHAnsi"/>
          <w:color w:val="000000" w:themeColor="text1"/>
          <w:sz w:val="24"/>
          <w:szCs w:val="24"/>
          <w:u w:val="single"/>
        </w:rPr>
        <w:t>primarily</w:t>
      </w:r>
      <w:r w:rsidRPr="00E810E8">
        <w:rPr>
          <w:rFonts w:asciiTheme="minorHAnsi" w:hAnsiTheme="minorHAnsi" w:cstheme="minorHAnsi"/>
          <w:color w:val="000000" w:themeColor="text1"/>
          <w:sz w:val="24"/>
          <w:szCs w:val="24"/>
        </w:rPr>
        <w:t xml:space="preserve"> </w:t>
      </w:r>
      <w:r w:rsidR="00F654A0" w:rsidRPr="00E810E8">
        <w:rPr>
          <w:rFonts w:asciiTheme="minorHAnsi" w:hAnsiTheme="minorHAnsi" w:cstheme="minorHAnsi"/>
          <w:color w:val="000000" w:themeColor="text1"/>
          <w:sz w:val="24"/>
          <w:szCs w:val="24"/>
        </w:rPr>
        <w:t>based in Canberra</w:t>
      </w:r>
      <w:r w:rsidR="00097EB1" w:rsidRPr="00E810E8">
        <w:rPr>
          <w:rFonts w:asciiTheme="minorHAnsi" w:hAnsiTheme="minorHAnsi" w:cstheme="minorHAnsi"/>
          <w:color w:val="000000" w:themeColor="text1"/>
          <w:sz w:val="24"/>
          <w:szCs w:val="24"/>
        </w:rPr>
        <w:t xml:space="preserve"> and that you consistently promote yourself as a Canberra artist in all your promotional material, </w:t>
      </w:r>
      <w:r w:rsidR="00E60E77" w:rsidRPr="00E810E8">
        <w:rPr>
          <w:rFonts w:asciiTheme="minorHAnsi" w:hAnsiTheme="minorHAnsi" w:cstheme="minorHAnsi"/>
          <w:color w:val="000000" w:themeColor="text1"/>
          <w:sz w:val="24"/>
          <w:szCs w:val="24"/>
        </w:rPr>
        <w:t>website,</w:t>
      </w:r>
      <w:r w:rsidR="00097EB1" w:rsidRPr="00E810E8">
        <w:rPr>
          <w:rFonts w:asciiTheme="minorHAnsi" w:hAnsiTheme="minorHAnsi" w:cstheme="minorHAnsi"/>
          <w:color w:val="000000" w:themeColor="text1"/>
          <w:sz w:val="24"/>
          <w:szCs w:val="24"/>
        </w:rPr>
        <w:t xml:space="preserve"> and CV</w:t>
      </w:r>
      <w:r w:rsidR="00F654A0" w:rsidRPr="00E810E8">
        <w:rPr>
          <w:rFonts w:asciiTheme="minorHAnsi" w:hAnsiTheme="minorHAnsi" w:cstheme="minorHAnsi"/>
          <w:color w:val="000000" w:themeColor="text1"/>
          <w:sz w:val="24"/>
          <w:szCs w:val="24"/>
        </w:rPr>
        <w:t>. Generally</w:t>
      </w:r>
      <w:r w:rsidR="00E746DA" w:rsidRPr="00E810E8">
        <w:rPr>
          <w:rFonts w:asciiTheme="minorHAnsi" w:hAnsiTheme="minorHAnsi" w:cstheme="minorHAnsi"/>
          <w:color w:val="000000" w:themeColor="text1"/>
          <w:sz w:val="24"/>
          <w:szCs w:val="24"/>
        </w:rPr>
        <w:t>,</w:t>
      </w:r>
      <w:r w:rsidR="00F654A0" w:rsidRPr="00E810E8">
        <w:rPr>
          <w:rFonts w:asciiTheme="minorHAnsi" w:hAnsiTheme="minorHAnsi" w:cstheme="minorHAnsi"/>
          <w:color w:val="000000" w:themeColor="text1"/>
          <w:sz w:val="24"/>
          <w:szCs w:val="24"/>
        </w:rPr>
        <w:t xml:space="preserve"> this </w:t>
      </w:r>
      <w:r w:rsidR="00FF357E" w:rsidRPr="00E810E8">
        <w:rPr>
          <w:rFonts w:asciiTheme="minorHAnsi" w:hAnsiTheme="minorHAnsi" w:cstheme="minorHAnsi"/>
          <w:color w:val="000000" w:themeColor="text1"/>
          <w:sz w:val="24"/>
          <w:szCs w:val="24"/>
        </w:rPr>
        <w:t xml:space="preserve">exception </w:t>
      </w:r>
      <w:r w:rsidR="00F654A0" w:rsidRPr="00E810E8">
        <w:rPr>
          <w:rFonts w:asciiTheme="minorHAnsi" w:hAnsiTheme="minorHAnsi" w:cstheme="minorHAnsi"/>
          <w:color w:val="000000" w:themeColor="text1"/>
          <w:sz w:val="24"/>
          <w:szCs w:val="24"/>
        </w:rPr>
        <w:t>is only available to people living in the immediate Canberra region</w:t>
      </w:r>
      <w:r w:rsidR="00B50822" w:rsidRPr="00E810E8">
        <w:rPr>
          <w:rFonts w:asciiTheme="minorHAnsi" w:hAnsiTheme="minorHAnsi" w:cstheme="minorHAnsi"/>
          <w:color w:val="000000" w:themeColor="text1"/>
          <w:sz w:val="24"/>
          <w:szCs w:val="24"/>
        </w:rPr>
        <w:t>.</w:t>
      </w:r>
      <w:r w:rsidR="00136AC2" w:rsidRPr="00E810E8">
        <w:rPr>
          <w:rFonts w:asciiTheme="minorHAnsi" w:hAnsiTheme="minorHAnsi" w:cstheme="minorHAnsi"/>
          <w:color w:val="000000" w:themeColor="text1"/>
          <w:sz w:val="24"/>
          <w:szCs w:val="24"/>
        </w:rPr>
        <w:t xml:space="preserve"> </w:t>
      </w:r>
    </w:p>
    <w:p w14:paraId="756C0A8E" w14:textId="77777777" w:rsidR="009342F0" w:rsidRPr="00E810E8" w:rsidRDefault="009342F0" w:rsidP="0066747C">
      <w:pPr>
        <w:pStyle w:val="bodycopy"/>
        <w:spacing w:before="0"/>
        <w:rPr>
          <w:rFonts w:asciiTheme="minorHAnsi" w:hAnsiTheme="minorHAnsi" w:cstheme="minorHAnsi"/>
          <w:color w:val="000000" w:themeColor="text1"/>
          <w:sz w:val="24"/>
          <w:szCs w:val="24"/>
        </w:rPr>
      </w:pPr>
    </w:p>
    <w:p w14:paraId="20057386" w14:textId="3C9608C2" w:rsidR="00000EA8" w:rsidRPr="00E810E8" w:rsidRDefault="00F654A0"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You must provide a statement addressing </w:t>
      </w:r>
      <w:proofErr w:type="gramStart"/>
      <w:r w:rsidR="00FF357E" w:rsidRPr="00E810E8">
        <w:rPr>
          <w:rFonts w:asciiTheme="minorHAnsi" w:hAnsiTheme="minorHAnsi" w:cstheme="minorHAnsi"/>
          <w:color w:val="000000" w:themeColor="text1"/>
          <w:sz w:val="24"/>
          <w:szCs w:val="24"/>
        </w:rPr>
        <w:t>all of</w:t>
      </w:r>
      <w:proofErr w:type="gramEnd"/>
      <w:r w:rsidR="00FF357E"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 xml:space="preserve">the </w:t>
      </w:r>
      <w:r w:rsidRPr="002A7C0F">
        <w:rPr>
          <w:rFonts w:asciiTheme="minorHAnsi" w:hAnsiTheme="minorHAnsi" w:cstheme="minorHAnsi"/>
          <w:w w:val="94"/>
          <w:sz w:val="24"/>
          <w:szCs w:val="24"/>
          <w:u w:color="9C9B8B"/>
        </w:rPr>
        <w:t>six points</w:t>
      </w:r>
      <w:r w:rsidRPr="00E810E8">
        <w:rPr>
          <w:rFonts w:asciiTheme="minorHAnsi" w:hAnsiTheme="minorHAnsi" w:cstheme="minorHAnsi"/>
          <w:color w:val="000000" w:themeColor="text1"/>
          <w:sz w:val="24"/>
          <w:szCs w:val="24"/>
        </w:rPr>
        <w:t xml:space="preserve"> on demonstrating a Canberra-based practice, with a </w:t>
      </w:r>
      <w:r w:rsidR="00E746DA" w:rsidRPr="00E810E8">
        <w:rPr>
          <w:rFonts w:asciiTheme="minorHAnsi" w:hAnsiTheme="minorHAnsi" w:cstheme="minorHAnsi"/>
          <w:color w:val="000000" w:themeColor="text1"/>
          <w:sz w:val="24"/>
          <w:szCs w:val="24"/>
        </w:rPr>
        <w:t xml:space="preserve">clear </w:t>
      </w:r>
      <w:r w:rsidRPr="00E810E8">
        <w:rPr>
          <w:rFonts w:asciiTheme="minorHAnsi" w:hAnsiTheme="minorHAnsi" w:cstheme="minorHAnsi"/>
          <w:color w:val="000000" w:themeColor="text1"/>
          <w:sz w:val="24"/>
          <w:szCs w:val="24"/>
        </w:rPr>
        <w:t>focus on the last two years.</w:t>
      </w:r>
      <w:r w:rsidR="005F787F" w:rsidRPr="00E810E8">
        <w:rPr>
          <w:rFonts w:asciiTheme="minorHAnsi" w:hAnsiTheme="minorHAnsi" w:cstheme="minorHAnsi"/>
          <w:color w:val="000000" w:themeColor="text1"/>
          <w:sz w:val="24"/>
          <w:szCs w:val="24"/>
        </w:rPr>
        <w:t xml:space="preserve"> </w:t>
      </w:r>
      <w:r w:rsidR="00000EA8" w:rsidRPr="00E810E8">
        <w:rPr>
          <w:rFonts w:asciiTheme="minorHAnsi" w:hAnsiTheme="minorHAnsi" w:cstheme="minorHAnsi"/>
          <w:color w:val="000000" w:themeColor="text1"/>
          <w:sz w:val="24"/>
          <w:szCs w:val="24"/>
        </w:rPr>
        <w:t>The six points are:</w:t>
      </w:r>
    </w:p>
    <w:p w14:paraId="035DE785" w14:textId="77777777" w:rsidR="00000EA8" w:rsidRPr="00E810E8" w:rsidRDefault="00000EA8" w:rsidP="00000EA8">
      <w:pPr>
        <w:pStyle w:val="Bulletpoints"/>
        <w:numPr>
          <w:ilvl w:val="0"/>
          <w:numId w:val="3"/>
        </w:numPr>
        <w:spacing w:before="0" w:after="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Being recognised as an ACT artist by peers.</w:t>
      </w:r>
    </w:p>
    <w:p w14:paraId="44877B55" w14:textId="77777777" w:rsidR="00000EA8" w:rsidRPr="00E810E8" w:rsidRDefault="00000EA8" w:rsidP="00000EA8">
      <w:pPr>
        <w:pStyle w:val="Bulletpoints"/>
        <w:numPr>
          <w:ilvl w:val="0"/>
          <w:numId w:val="3"/>
        </w:numPr>
        <w:spacing w:before="0" w:after="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Evidence of consistently promoting yourself as an ACT artist.</w:t>
      </w:r>
    </w:p>
    <w:p w14:paraId="1C93578E" w14:textId="77777777" w:rsidR="00000EA8" w:rsidRPr="00E810E8" w:rsidRDefault="00000EA8" w:rsidP="00000EA8">
      <w:pPr>
        <w:pStyle w:val="Bulletpoints"/>
        <w:numPr>
          <w:ilvl w:val="0"/>
          <w:numId w:val="3"/>
        </w:numPr>
        <w:spacing w:before="0" w:after="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Regularity of making and/or presenting work in the ACT.</w:t>
      </w:r>
    </w:p>
    <w:p w14:paraId="5B9296BC" w14:textId="77777777" w:rsidR="00000EA8" w:rsidRPr="00E810E8" w:rsidRDefault="00000EA8" w:rsidP="00000EA8">
      <w:pPr>
        <w:pStyle w:val="Bulletpoints"/>
        <w:numPr>
          <w:ilvl w:val="0"/>
          <w:numId w:val="3"/>
        </w:numPr>
        <w:spacing w:before="0" w:after="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Employment in the ACT arts sector.</w:t>
      </w:r>
    </w:p>
    <w:p w14:paraId="21AD9453" w14:textId="77777777" w:rsidR="00000EA8" w:rsidRPr="00E810E8" w:rsidRDefault="00000EA8" w:rsidP="00000EA8">
      <w:pPr>
        <w:pStyle w:val="Bulletpoints"/>
        <w:numPr>
          <w:ilvl w:val="0"/>
          <w:numId w:val="3"/>
        </w:numPr>
        <w:spacing w:before="0" w:after="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Collaboration and active engagement with the ACT arts sector.</w:t>
      </w:r>
    </w:p>
    <w:p w14:paraId="3361F71F" w14:textId="1B1FE874" w:rsidR="00000EA8" w:rsidRPr="00E810E8" w:rsidRDefault="00000EA8" w:rsidP="00000EA8">
      <w:pPr>
        <w:pStyle w:val="Bulletpoints"/>
        <w:numPr>
          <w:ilvl w:val="0"/>
          <w:numId w:val="3"/>
        </w:numPr>
        <w:spacing w:before="0" w:after="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Formal training or education in the arts in the ACT.</w:t>
      </w:r>
    </w:p>
    <w:p w14:paraId="4C60BD1E" w14:textId="77777777" w:rsidR="00000EA8" w:rsidRPr="00E810E8" w:rsidRDefault="00000EA8" w:rsidP="009341E5">
      <w:pPr>
        <w:pStyle w:val="bodycopy"/>
        <w:spacing w:before="0"/>
        <w:rPr>
          <w:rFonts w:asciiTheme="minorHAnsi" w:hAnsiTheme="minorHAnsi" w:cstheme="minorHAnsi"/>
          <w:color w:val="000000" w:themeColor="text1"/>
          <w:sz w:val="24"/>
          <w:szCs w:val="24"/>
        </w:rPr>
      </w:pPr>
    </w:p>
    <w:p w14:paraId="0DE2F729" w14:textId="0C2D995A" w:rsidR="00F654A0" w:rsidRPr="00E810E8" w:rsidRDefault="00F654A0"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This information will be used to assess eligibility and therefore </w:t>
      </w:r>
      <w:r w:rsidR="00CA5990" w:rsidRPr="00E810E8">
        <w:rPr>
          <w:rFonts w:asciiTheme="minorHAnsi" w:hAnsiTheme="minorHAnsi" w:cstheme="minorHAnsi"/>
          <w:color w:val="000000" w:themeColor="text1"/>
          <w:sz w:val="24"/>
          <w:szCs w:val="24"/>
        </w:rPr>
        <w:t>must</w:t>
      </w:r>
      <w:r w:rsidRPr="00E810E8">
        <w:rPr>
          <w:rFonts w:asciiTheme="minorHAnsi" w:hAnsiTheme="minorHAnsi" w:cstheme="minorHAnsi"/>
          <w:color w:val="000000" w:themeColor="text1"/>
          <w:sz w:val="24"/>
          <w:szCs w:val="24"/>
        </w:rPr>
        <w:t xml:space="preserve"> be</w:t>
      </w:r>
      <w:r w:rsidR="00CD4A59"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thorough and relevant.</w:t>
      </w:r>
      <w:r w:rsidR="005F787F" w:rsidRPr="00E810E8">
        <w:rPr>
          <w:rFonts w:asciiTheme="minorHAnsi" w:hAnsiTheme="minorHAnsi" w:cstheme="minorHAnsi"/>
          <w:color w:val="000000" w:themeColor="text1"/>
          <w:sz w:val="24"/>
          <w:szCs w:val="24"/>
        </w:rPr>
        <w:t xml:space="preserve"> Your ABN and any applications made to </w:t>
      </w:r>
      <w:r w:rsidR="00A52E1C" w:rsidRPr="00E810E8">
        <w:rPr>
          <w:rFonts w:asciiTheme="minorHAnsi" w:hAnsiTheme="minorHAnsi" w:cstheme="minorHAnsi"/>
          <w:color w:val="000000" w:themeColor="text1"/>
          <w:sz w:val="24"/>
          <w:szCs w:val="24"/>
        </w:rPr>
        <w:t>other state and territory g</w:t>
      </w:r>
      <w:r w:rsidR="005F787F" w:rsidRPr="00E810E8">
        <w:rPr>
          <w:rFonts w:asciiTheme="minorHAnsi" w:hAnsiTheme="minorHAnsi" w:cstheme="minorHAnsi"/>
          <w:color w:val="000000" w:themeColor="text1"/>
          <w:sz w:val="24"/>
          <w:szCs w:val="24"/>
        </w:rPr>
        <w:t>overnment</w:t>
      </w:r>
      <w:r w:rsidR="00A52E1C" w:rsidRPr="00E810E8">
        <w:rPr>
          <w:rFonts w:asciiTheme="minorHAnsi" w:hAnsiTheme="minorHAnsi" w:cstheme="minorHAnsi"/>
          <w:color w:val="000000" w:themeColor="text1"/>
          <w:sz w:val="24"/>
          <w:szCs w:val="24"/>
        </w:rPr>
        <w:t>s</w:t>
      </w:r>
      <w:r w:rsidR="005F787F" w:rsidRPr="00E810E8">
        <w:rPr>
          <w:rFonts w:asciiTheme="minorHAnsi" w:hAnsiTheme="minorHAnsi" w:cstheme="minorHAnsi"/>
          <w:color w:val="000000" w:themeColor="text1"/>
          <w:sz w:val="24"/>
          <w:szCs w:val="24"/>
        </w:rPr>
        <w:t xml:space="preserve"> may also be taken into consideration</w:t>
      </w:r>
      <w:r w:rsidR="00B50822" w:rsidRPr="00E810E8">
        <w:rPr>
          <w:rFonts w:asciiTheme="minorHAnsi" w:hAnsiTheme="minorHAnsi" w:cstheme="minorHAnsi"/>
          <w:color w:val="000000" w:themeColor="text1"/>
          <w:sz w:val="24"/>
          <w:szCs w:val="24"/>
        </w:rPr>
        <w:t xml:space="preserve"> in considering your ACT-based practice</w:t>
      </w:r>
      <w:r w:rsidR="005F787F" w:rsidRPr="00E810E8">
        <w:rPr>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See </w:t>
      </w:r>
      <w:hyperlink r:id="rId14" w:history="1">
        <w:r w:rsidRPr="00E810E8">
          <w:rPr>
            <w:rStyle w:val="Hyperlink"/>
            <w:rFonts w:asciiTheme="minorHAnsi" w:hAnsiTheme="minorHAnsi" w:cstheme="minorHAnsi"/>
            <w:i w:val="0"/>
            <w:iCs w:val="0"/>
            <w:color w:val="000000" w:themeColor="text1"/>
            <w:sz w:val="24"/>
            <w:szCs w:val="24"/>
          </w:rPr>
          <w:t>Information for applicants</w:t>
        </w:r>
      </w:hyperlink>
      <w:r w:rsidRPr="00E810E8">
        <w:rPr>
          <w:rFonts w:asciiTheme="minorHAnsi" w:hAnsiTheme="minorHAnsi" w:cstheme="minorHAnsi"/>
          <w:i/>
          <w:iCs/>
          <w:color w:val="000000" w:themeColor="text1"/>
          <w:sz w:val="24"/>
          <w:szCs w:val="24"/>
        </w:rPr>
        <w:t>.</w:t>
      </w:r>
      <w:r w:rsidR="00F02D06" w:rsidRPr="00E810E8">
        <w:rPr>
          <w:rFonts w:asciiTheme="minorHAnsi" w:hAnsiTheme="minorHAnsi" w:cstheme="minorHAnsi"/>
          <w:color w:val="000000" w:themeColor="text1"/>
          <w:sz w:val="24"/>
          <w:szCs w:val="24"/>
        </w:rPr>
        <w:t xml:space="preserve"> </w:t>
      </w:r>
      <w:proofErr w:type="spellStart"/>
      <w:r w:rsidR="00F02D06" w:rsidRPr="00E810E8">
        <w:rPr>
          <w:rFonts w:asciiTheme="minorHAnsi" w:hAnsiTheme="minorHAnsi" w:cstheme="minorHAnsi"/>
          <w:color w:val="000000" w:themeColor="text1"/>
          <w:sz w:val="24"/>
          <w:szCs w:val="24"/>
        </w:rPr>
        <w:t>artsACT</w:t>
      </w:r>
      <w:proofErr w:type="spellEnd"/>
      <w:r w:rsidR="00F02D06" w:rsidRPr="00E810E8">
        <w:rPr>
          <w:rFonts w:asciiTheme="minorHAnsi" w:hAnsiTheme="minorHAnsi" w:cstheme="minorHAnsi"/>
          <w:color w:val="000000" w:themeColor="text1"/>
          <w:sz w:val="24"/>
          <w:szCs w:val="24"/>
        </w:rPr>
        <w:t xml:space="preserve"> reserves the right to not accept </w:t>
      </w:r>
      <w:r w:rsidR="006D14DE" w:rsidRPr="00E810E8">
        <w:rPr>
          <w:rFonts w:asciiTheme="minorHAnsi" w:hAnsiTheme="minorHAnsi" w:cstheme="minorHAnsi"/>
          <w:color w:val="000000" w:themeColor="text1"/>
          <w:sz w:val="24"/>
          <w:szCs w:val="24"/>
        </w:rPr>
        <w:t xml:space="preserve">an </w:t>
      </w:r>
      <w:r w:rsidR="00F02D06" w:rsidRPr="00E810E8">
        <w:rPr>
          <w:rFonts w:asciiTheme="minorHAnsi" w:hAnsiTheme="minorHAnsi" w:cstheme="minorHAnsi"/>
          <w:color w:val="000000" w:themeColor="text1"/>
          <w:sz w:val="24"/>
          <w:szCs w:val="24"/>
        </w:rPr>
        <w:t>applicat</w:t>
      </w:r>
      <w:r w:rsidR="00E746DA" w:rsidRPr="00E810E8">
        <w:rPr>
          <w:rFonts w:asciiTheme="minorHAnsi" w:hAnsiTheme="minorHAnsi" w:cstheme="minorHAnsi"/>
          <w:color w:val="000000" w:themeColor="text1"/>
          <w:sz w:val="24"/>
          <w:szCs w:val="24"/>
        </w:rPr>
        <w:t xml:space="preserve">ion </w:t>
      </w:r>
      <w:r w:rsidR="00AF01D3" w:rsidRPr="00E810E8">
        <w:rPr>
          <w:rFonts w:asciiTheme="minorHAnsi" w:hAnsiTheme="minorHAnsi" w:cstheme="minorHAnsi"/>
          <w:color w:val="000000" w:themeColor="text1"/>
          <w:sz w:val="24"/>
          <w:szCs w:val="24"/>
        </w:rPr>
        <w:t>from</w:t>
      </w:r>
      <w:r w:rsidR="006D14DE" w:rsidRPr="00E810E8">
        <w:rPr>
          <w:rFonts w:asciiTheme="minorHAnsi" w:hAnsiTheme="minorHAnsi" w:cstheme="minorHAnsi"/>
          <w:color w:val="000000" w:themeColor="text1"/>
          <w:sz w:val="24"/>
          <w:szCs w:val="24"/>
        </w:rPr>
        <w:t xml:space="preserve"> a</w:t>
      </w:r>
      <w:r w:rsidR="00AF01D3" w:rsidRPr="00E810E8">
        <w:rPr>
          <w:rFonts w:asciiTheme="minorHAnsi" w:hAnsiTheme="minorHAnsi" w:cstheme="minorHAnsi"/>
          <w:color w:val="000000" w:themeColor="text1"/>
          <w:sz w:val="24"/>
          <w:szCs w:val="24"/>
        </w:rPr>
        <w:t xml:space="preserve"> non-Canberra resident</w:t>
      </w:r>
      <w:r w:rsidR="006D14DE" w:rsidRPr="00E810E8">
        <w:rPr>
          <w:rFonts w:asciiTheme="minorHAnsi" w:hAnsiTheme="minorHAnsi" w:cstheme="minorHAnsi"/>
          <w:color w:val="000000" w:themeColor="text1"/>
          <w:sz w:val="24"/>
          <w:szCs w:val="24"/>
        </w:rPr>
        <w:t>(</w:t>
      </w:r>
      <w:r w:rsidR="00AF01D3" w:rsidRPr="00E810E8">
        <w:rPr>
          <w:rFonts w:asciiTheme="minorHAnsi" w:hAnsiTheme="minorHAnsi" w:cstheme="minorHAnsi"/>
          <w:color w:val="000000" w:themeColor="text1"/>
          <w:sz w:val="24"/>
          <w:szCs w:val="24"/>
        </w:rPr>
        <w:t>s</w:t>
      </w:r>
      <w:r w:rsidR="006D14DE" w:rsidRPr="00E810E8">
        <w:rPr>
          <w:rFonts w:asciiTheme="minorHAnsi" w:hAnsiTheme="minorHAnsi" w:cstheme="minorHAnsi"/>
          <w:color w:val="000000" w:themeColor="text1"/>
          <w:sz w:val="24"/>
          <w:szCs w:val="24"/>
        </w:rPr>
        <w:t>)</w:t>
      </w:r>
      <w:r w:rsidR="00AF01D3" w:rsidRPr="00E810E8">
        <w:rPr>
          <w:rFonts w:asciiTheme="minorHAnsi" w:hAnsiTheme="minorHAnsi" w:cstheme="minorHAnsi"/>
          <w:color w:val="000000" w:themeColor="text1"/>
          <w:sz w:val="24"/>
          <w:szCs w:val="24"/>
        </w:rPr>
        <w:t xml:space="preserve"> </w:t>
      </w:r>
      <w:r w:rsidR="00097EB1" w:rsidRPr="00E810E8">
        <w:rPr>
          <w:rFonts w:asciiTheme="minorHAnsi" w:hAnsiTheme="minorHAnsi" w:cstheme="minorHAnsi"/>
          <w:color w:val="000000" w:themeColor="text1"/>
          <w:sz w:val="24"/>
          <w:szCs w:val="24"/>
        </w:rPr>
        <w:t>for any reason</w:t>
      </w:r>
      <w:r w:rsidR="00E746DA" w:rsidRPr="00E810E8">
        <w:rPr>
          <w:rFonts w:asciiTheme="minorHAnsi" w:hAnsiTheme="minorHAnsi" w:cstheme="minorHAnsi"/>
          <w:color w:val="000000" w:themeColor="text1"/>
          <w:sz w:val="24"/>
          <w:szCs w:val="24"/>
        </w:rPr>
        <w:t>.</w:t>
      </w:r>
    </w:p>
    <w:p w14:paraId="32706E28" w14:textId="77777777" w:rsidR="009342F0" w:rsidRPr="00E810E8" w:rsidRDefault="009342F0" w:rsidP="0066747C">
      <w:pPr>
        <w:pStyle w:val="bodycopy"/>
        <w:spacing w:before="0"/>
        <w:rPr>
          <w:rFonts w:asciiTheme="minorHAnsi" w:hAnsiTheme="minorHAnsi" w:cstheme="minorHAnsi"/>
          <w:color w:val="000000" w:themeColor="text1"/>
          <w:sz w:val="24"/>
          <w:szCs w:val="24"/>
        </w:rPr>
      </w:pPr>
    </w:p>
    <w:p w14:paraId="7F665C7E" w14:textId="5E8123A8" w:rsidR="009341E5" w:rsidRPr="00E810E8" w:rsidRDefault="004346E6"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If you are an</w:t>
      </w:r>
      <w:r w:rsidR="00BD5462" w:rsidRPr="00E810E8">
        <w:rPr>
          <w:rFonts w:asciiTheme="minorHAnsi" w:hAnsiTheme="minorHAnsi" w:cstheme="minorHAnsi"/>
          <w:color w:val="000000" w:themeColor="text1"/>
          <w:sz w:val="24"/>
          <w:szCs w:val="24"/>
        </w:rPr>
        <w:t xml:space="preserve"> Aboriginal person that is a traditional custodian to Ngunnawal Country</w:t>
      </w:r>
      <w:r w:rsidRPr="00E810E8">
        <w:rPr>
          <w:rFonts w:asciiTheme="minorHAnsi" w:hAnsiTheme="minorHAnsi" w:cstheme="minorHAnsi"/>
          <w:color w:val="000000" w:themeColor="text1"/>
          <w:sz w:val="24"/>
          <w:szCs w:val="24"/>
        </w:rPr>
        <w:t xml:space="preserve">, you are </w:t>
      </w:r>
      <w:r w:rsidR="00BD5462" w:rsidRPr="00E810E8">
        <w:rPr>
          <w:rFonts w:asciiTheme="minorHAnsi" w:hAnsiTheme="minorHAnsi" w:cstheme="minorHAnsi"/>
          <w:color w:val="000000" w:themeColor="text1"/>
          <w:sz w:val="24"/>
          <w:szCs w:val="24"/>
        </w:rPr>
        <w:t>eligible to apply regardless of your residential address.</w:t>
      </w:r>
    </w:p>
    <w:p w14:paraId="70124F25" w14:textId="4856B50F" w:rsidR="009341E5" w:rsidRPr="00E810E8" w:rsidRDefault="00E86C70" w:rsidP="001D0586">
      <w:pPr>
        <w:pStyle w:val="Heading3"/>
      </w:pPr>
      <w:r w:rsidRPr="00E810E8">
        <w:lastRenderedPageBreak/>
        <w:t>Unacquitted funding</w:t>
      </w:r>
    </w:p>
    <w:p w14:paraId="09733E46" w14:textId="416CCADA" w:rsidR="009341E5" w:rsidRPr="00E810E8" w:rsidRDefault="00F654A0"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You cannot apply </w:t>
      </w:r>
      <w:r w:rsidR="00B50822" w:rsidRPr="00E810E8">
        <w:rPr>
          <w:rFonts w:asciiTheme="minorHAnsi" w:hAnsiTheme="minorHAnsi" w:cstheme="minorHAnsi"/>
          <w:color w:val="000000" w:themeColor="text1"/>
          <w:sz w:val="24"/>
          <w:szCs w:val="24"/>
        </w:rPr>
        <w:t xml:space="preserve">for funding </w:t>
      </w:r>
      <w:r w:rsidRPr="00E810E8">
        <w:rPr>
          <w:rFonts w:asciiTheme="minorHAnsi" w:hAnsiTheme="minorHAnsi" w:cstheme="minorHAnsi"/>
          <w:color w:val="000000" w:themeColor="text1"/>
          <w:sz w:val="24"/>
          <w:szCs w:val="24"/>
        </w:rPr>
        <w:t>if you have any unacquitted funding from the ACT</w:t>
      </w:r>
      <w:r w:rsidR="00B50822" w:rsidRPr="00E810E8">
        <w:rPr>
          <w:rFonts w:asciiTheme="minorHAnsi" w:hAnsiTheme="minorHAnsi" w:cstheme="minorHAnsi"/>
          <w:color w:val="000000" w:themeColor="text1"/>
          <w:sz w:val="24"/>
          <w:szCs w:val="24"/>
        </w:rPr>
        <w:t> </w:t>
      </w:r>
      <w:r w:rsidRPr="00E810E8">
        <w:rPr>
          <w:rFonts w:asciiTheme="minorHAnsi" w:hAnsiTheme="minorHAnsi" w:cstheme="minorHAnsi"/>
          <w:color w:val="000000" w:themeColor="text1"/>
          <w:sz w:val="24"/>
          <w:szCs w:val="24"/>
        </w:rPr>
        <w:t>Government</w:t>
      </w:r>
      <w:r w:rsidR="00B50822" w:rsidRPr="00E810E8">
        <w:rPr>
          <w:rFonts w:asciiTheme="minorHAnsi" w:hAnsiTheme="minorHAnsi" w:cstheme="minorHAnsi"/>
          <w:color w:val="000000" w:themeColor="text1"/>
          <w:sz w:val="24"/>
          <w:szCs w:val="24"/>
        </w:rPr>
        <w:t>, including arts funding</w:t>
      </w:r>
      <w:r w:rsidRPr="00E810E8">
        <w:rPr>
          <w:rFonts w:asciiTheme="minorHAnsi" w:hAnsiTheme="minorHAnsi" w:cstheme="minorHAnsi"/>
          <w:color w:val="000000" w:themeColor="text1"/>
          <w:sz w:val="24"/>
          <w:szCs w:val="24"/>
        </w:rPr>
        <w:t>. You can apply if you if have funding that is not yet due to be acquitted.</w:t>
      </w:r>
    </w:p>
    <w:p w14:paraId="25513BB7" w14:textId="24015D80" w:rsidR="009341E5" w:rsidRPr="00E810E8" w:rsidRDefault="00E86C70" w:rsidP="001D0586">
      <w:pPr>
        <w:pStyle w:val="Heading3"/>
      </w:pPr>
      <w:r w:rsidRPr="00E810E8">
        <w:t xml:space="preserve">ABN </w:t>
      </w:r>
      <w:proofErr w:type="gramStart"/>
      <w:r w:rsidRPr="00E810E8">
        <w:t>registered</w:t>
      </w:r>
      <w:proofErr w:type="gramEnd"/>
    </w:p>
    <w:p w14:paraId="316C6692" w14:textId="4E30A2A5" w:rsidR="00E86C70" w:rsidRDefault="00E86C70"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At the beginning of the application, you will be asked for information about you, your group or organisation so we can contact you about your application. You are also asked for information about your ABN (if you have one), which will be used to pay your funding if you are successful. </w:t>
      </w:r>
      <w:r w:rsidRPr="00E810E8">
        <w:rPr>
          <w:rFonts w:asciiTheme="minorHAnsi" w:hAnsiTheme="minorHAnsi" w:cstheme="minorHAnsi"/>
          <w:color w:val="000000" w:themeColor="text1"/>
          <w:sz w:val="24"/>
          <w:szCs w:val="24"/>
          <w:u w:val="single"/>
        </w:rPr>
        <w:t>Your ABN must be registered in the ACT</w:t>
      </w:r>
      <w:r w:rsidRPr="00E810E8">
        <w:rPr>
          <w:rFonts w:asciiTheme="minorHAnsi" w:hAnsiTheme="minorHAnsi" w:cstheme="minorHAnsi"/>
          <w:color w:val="000000" w:themeColor="text1"/>
          <w:sz w:val="24"/>
          <w:szCs w:val="24"/>
        </w:rPr>
        <w:t>.</w:t>
      </w:r>
    </w:p>
    <w:p w14:paraId="453A3E83" w14:textId="7CCB072F" w:rsidR="00F654A0" w:rsidRPr="00E86C70" w:rsidRDefault="00F654A0" w:rsidP="0066747C">
      <w:pPr>
        <w:pStyle w:val="Heading1"/>
        <w:spacing w:after="240" w:line="23" w:lineRule="atLeast"/>
      </w:pPr>
      <w:bookmarkStart w:id="10" w:name="_Toc117688602"/>
      <w:r w:rsidRPr="00E86C70">
        <w:t>Eligible artforms</w:t>
      </w:r>
      <w:bookmarkEnd w:id="10"/>
    </w:p>
    <w:p w14:paraId="667CF8E3" w14:textId="77777777" w:rsidR="00F654A0" w:rsidRPr="00797F70" w:rsidRDefault="00F654A0" w:rsidP="0066747C">
      <w:pPr>
        <w:pStyle w:val="bodycopy"/>
        <w:spacing w:before="0"/>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Disciplines may include (but are not limited to):</w:t>
      </w:r>
    </w:p>
    <w:p w14:paraId="33BFBAB5" w14:textId="6DC1AE5B" w:rsidR="00F654A0" w:rsidRPr="00797F70" w:rsidRDefault="00F654A0" w:rsidP="0066747C">
      <w:pPr>
        <w:pStyle w:val="Bulletpoints"/>
        <w:numPr>
          <w:ilvl w:val="0"/>
          <w:numId w:val="5"/>
        </w:numPr>
        <w:spacing w:before="0" w:after="0" w:line="240" w:lineRule="auto"/>
        <w:ind w:left="714"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visual arts</w:t>
      </w:r>
      <w:r w:rsidR="00F108AC">
        <w:rPr>
          <w:rFonts w:asciiTheme="minorHAnsi" w:hAnsiTheme="minorHAnsi" w:cstheme="minorHAnsi"/>
          <w:color w:val="000000" w:themeColor="text1"/>
          <w:sz w:val="24"/>
          <w:szCs w:val="24"/>
        </w:rPr>
        <w:t xml:space="preserve"> and </w:t>
      </w:r>
      <w:proofErr w:type="gramStart"/>
      <w:r w:rsidRPr="00797F70">
        <w:rPr>
          <w:rFonts w:asciiTheme="minorHAnsi" w:hAnsiTheme="minorHAnsi" w:cstheme="minorHAnsi"/>
          <w:color w:val="000000" w:themeColor="text1"/>
          <w:sz w:val="24"/>
          <w:szCs w:val="24"/>
        </w:rPr>
        <w:t>crafts</w:t>
      </w:r>
      <w:r w:rsidR="005836E7">
        <w:rPr>
          <w:rFonts w:asciiTheme="minorHAnsi" w:hAnsiTheme="minorHAnsi" w:cstheme="minorHAnsi"/>
          <w:color w:val="000000" w:themeColor="text1"/>
          <w:sz w:val="24"/>
          <w:szCs w:val="24"/>
        </w:rPr>
        <w:t>;</w:t>
      </w:r>
      <w:proofErr w:type="gramEnd"/>
    </w:p>
    <w:p w14:paraId="5D6A7BA2" w14:textId="5CBBAAFA" w:rsidR="00F654A0" w:rsidRPr="00797F70" w:rsidRDefault="00F654A0" w:rsidP="0066747C">
      <w:pPr>
        <w:pStyle w:val="Bulletpoints"/>
        <w:numPr>
          <w:ilvl w:val="0"/>
          <w:numId w:val="5"/>
        </w:numPr>
        <w:spacing w:before="0" w:after="0" w:line="240" w:lineRule="auto"/>
        <w:ind w:left="714"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performing arts</w:t>
      </w:r>
      <w:r w:rsidR="00C86197" w:rsidRPr="00797F70">
        <w:rPr>
          <w:rFonts w:asciiTheme="minorHAnsi" w:hAnsiTheme="minorHAnsi" w:cstheme="minorHAnsi"/>
          <w:color w:val="000000" w:themeColor="text1"/>
          <w:sz w:val="24"/>
          <w:szCs w:val="24"/>
        </w:rPr>
        <w:t xml:space="preserve"> including</w:t>
      </w:r>
      <w:r w:rsidRPr="00797F70">
        <w:rPr>
          <w:rFonts w:asciiTheme="minorHAnsi" w:hAnsiTheme="minorHAnsi" w:cstheme="minorHAnsi"/>
          <w:color w:val="000000" w:themeColor="text1"/>
          <w:sz w:val="24"/>
          <w:szCs w:val="24"/>
        </w:rPr>
        <w:t xml:space="preserve"> circus, comedy</w:t>
      </w:r>
      <w:r w:rsidR="00C86197" w:rsidRPr="00797F70">
        <w:rPr>
          <w:rFonts w:asciiTheme="minorHAnsi" w:hAnsiTheme="minorHAnsi" w:cstheme="minorHAnsi"/>
          <w:color w:val="000000" w:themeColor="text1"/>
          <w:sz w:val="24"/>
          <w:szCs w:val="24"/>
        </w:rPr>
        <w:t xml:space="preserve">, dance, music, </w:t>
      </w:r>
      <w:proofErr w:type="gramStart"/>
      <w:r w:rsidR="00C86197" w:rsidRPr="00797F70">
        <w:rPr>
          <w:rFonts w:asciiTheme="minorHAnsi" w:hAnsiTheme="minorHAnsi" w:cstheme="minorHAnsi"/>
          <w:color w:val="000000" w:themeColor="text1"/>
          <w:sz w:val="24"/>
          <w:szCs w:val="24"/>
        </w:rPr>
        <w:t>theatre</w:t>
      </w:r>
      <w:r w:rsidR="005836E7">
        <w:rPr>
          <w:rFonts w:asciiTheme="minorHAnsi" w:hAnsiTheme="minorHAnsi" w:cstheme="minorHAnsi"/>
          <w:color w:val="000000" w:themeColor="text1"/>
          <w:sz w:val="24"/>
          <w:szCs w:val="24"/>
        </w:rPr>
        <w:t>;</w:t>
      </w:r>
      <w:proofErr w:type="gramEnd"/>
    </w:p>
    <w:p w14:paraId="5915D370" w14:textId="41B75BDF" w:rsidR="00F654A0" w:rsidRPr="00797F70" w:rsidRDefault="00F654A0" w:rsidP="0066747C">
      <w:pPr>
        <w:pStyle w:val="Bulletpoints"/>
        <w:numPr>
          <w:ilvl w:val="0"/>
          <w:numId w:val="5"/>
        </w:numPr>
        <w:spacing w:before="0" w:after="0" w:line="240" w:lineRule="auto"/>
        <w:ind w:left="714"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literature</w:t>
      </w:r>
      <w:r w:rsidR="00C86197" w:rsidRPr="00797F70">
        <w:rPr>
          <w:rFonts w:asciiTheme="minorHAnsi" w:hAnsiTheme="minorHAnsi" w:cstheme="minorHAnsi"/>
          <w:color w:val="000000" w:themeColor="text1"/>
          <w:sz w:val="24"/>
          <w:szCs w:val="24"/>
        </w:rPr>
        <w:t xml:space="preserve"> including</w:t>
      </w:r>
      <w:r w:rsidRPr="00797F70">
        <w:rPr>
          <w:rFonts w:asciiTheme="minorHAnsi" w:hAnsiTheme="minorHAnsi" w:cstheme="minorHAnsi"/>
          <w:color w:val="000000" w:themeColor="text1"/>
          <w:sz w:val="24"/>
          <w:szCs w:val="24"/>
        </w:rPr>
        <w:t xml:space="preserve"> fiction, non-fiction, poetry, illustrated narrative</w:t>
      </w:r>
      <w:r w:rsidR="006922A9" w:rsidRPr="00797F70">
        <w:rPr>
          <w:rFonts w:asciiTheme="minorHAnsi" w:hAnsiTheme="minorHAnsi" w:cstheme="minorHAnsi"/>
          <w:color w:val="000000" w:themeColor="text1"/>
          <w:sz w:val="24"/>
          <w:szCs w:val="24"/>
        </w:rPr>
        <w:t xml:space="preserve">, graphic </w:t>
      </w:r>
      <w:proofErr w:type="gramStart"/>
      <w:r w:rsidR="006922A9" w:rsidRPr="00797F70">
        <w:rPr>
          <w:rFonts w:asciiTheme="minorHAnsi" w:hAnsiTheme="minorHAnsi" w:cstheme="minorHAnsi"/>
          <w:color w:val="000000" w:themeColor="text1"/>
          <w:sz w:val="24"/>
          <w:szCs w:val="24"/>
        </w:rPr>
        <w:t>novel</w:t>
      </w:r>
      <w:r w:rsidR="00C86197" w:rsidRPr="00797F70">
        <w:rPr>
          <w:rFonts w:asciiTheme="minorHAnsi" w:hAnsiTheme="minorHAnsi" w:cstheme="minorHAnsi"/>
          <w:color w:val="000000" w:themeColor="text1"/>
          <w:sz w:val="24"/>
          <w:szCs w:val="24"/>
        </w:rPr>
        <w:t>s</w:t>
      </w:r>
      <w:r w:rsidR="005836E7">
        <w:rPr>
          <w:rFonts w:asciiTheme="minorHAnsi" w:hAnsiTheme="minorHAnsi" w:cstheme="minorHAnsi"/>
          <w:color w:val="000000" w:themeColor="text1"/>
          <w:sz w:val="24"/>
          <w:szCs w:val="24"/>
        </w:rPr>
        <w:t>;</w:t>
      </w:r>
      <w:proofErr w:type="gramEnd"/>
    </w:p>
    <w:p w14:paraId="0607DD1D" w14:textId="13C24CE6" w:rsidR="00C3772F" w:rsidRDefault="00F654A0" w:rsidP="0066747C">
      <w:pPr>
        <w:pStyle w:val="Bulletpoints"/>
        <w:numPr>
          <w:ilvl w:val="0"/>
          <w:numId w:val="5"/>
        </w:numPr>
        <w:spacing w:before="0" w:after="0" w:line="240" w:lineRule="auto"/>
        <w:ind w:left="714" w:hanging="357"/>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interdisciplinary</w:t>
      </w:r>
      <w:r w:rsidR="00C86197" w:rsidRPr="00797F70">
        <w:rPr>
          <w:rFonts w:asciiTheme="minorHAnsi" w:hAnsiTheme="minorHAnsi" w:cstheme="minorHAnsi"/>
          <w:color w:val="000000" w:themeColor="text1"/>
          <w:sz w:val="24"/>
          <w:szCs w:val="24"/>
        </w:rPr>
        <w:t xml:space="preserve"> including multi-media, </w:t>
      </w:r>
      <w:r w:rsidR="00555FE7" w:rsidRPr="00CA770F">
        <w:rPr>
          <w:rFonts w:asciiTheme="minorHAnsi" w:hAnsiTheme="minorHAnsi" w:cstheme="minorHAnsi"/>
          <w:color w:val="000000" w:themeColor="text1"/>
          <w:sz w:val="24"/>
          <w:szCs w:val="24"/>
        </w:rPr>
        <w:t xml:space="preserve">arts-based </w:t>
      </w:r>
      <w:r w:rsidR="006D14DE" w:rsidRPr="00CA770F">
        <w:rPr>
          <w:rFonts w:asciiTheme="minorHAnsi" w:hAnsiTheme="minorHAnsi" w:cstheme="minorHAnsi"/>
          <w:color w:val="000000" w:themeColor="text1"/>
          <w:sz w:val="24"/>
          <w:szCs w:val="24"/>
        </w:rPr>
        <w:t>podcasts</w:t>
      </w:r>
      <w:r w:rsidR="006D14DE" w:rsidRPr="00797F70">
        <w:rPr>
          <w:rFonts w:asciiTheme="minorHAnsi" w:hAnsiTheme="minorHAnsi" w:cstheme="minorHAnsi"/>
          <w:color w:val="000000" w:themeColor="text1"/>
          <w:sz w:val="24"/>
          <w:szCs w:val="24"/>
        </w:rPr>
        <w:t xml:space="preserve">, </w:t>
      </w:r>
      <w:r w:rsidRPr="00797F70">
        <w:rPr>
          <w:rFonts w:asciiTheme="minorHAnsi" w:hAnsiTheme="minorHAnsi" w:cstheme="minorHAnsi"/>
          <w:color w:val="000000" w:themeColor="text1"/>
          <w:sz w:val="24"/>
          <w:szCs w:val="24"/>
        </w:rPr>
        <w:t>digital</w:t>
      </w:r>
      <w:r w:rsidR="00555FE7">
        <w:rPr>
          <w:rFonts w:asciiTheme="minorHAnsi" w:hAnsiTheme="minorHAnsi" w:cstheme="minorHAnsi"/>
          <w:color w:val="000000" w:themeColor="text1"/>
          <w:sz w:val="24"/>
          <w:szCs w:val="24"/>
        </w:rPr>
        <w:t xml:space="preserve"> arts</w:t>
      </w:r>
      <w:r w:rsidRPr="00797F70">
        <w:rPr>
          <w:rFonts w:asciiTheme="minorHAnsi" w:hAnsiTheme="minorHAnsi" w:cstheme="minorHAnsi"/>
          <w:color w:val="000000" w:themeColor="text1"/>
          <w:sz w:val="24"/>
          <w:szCs w:val="24"/>
        </w:rPr>
        <w:t xml:space="preserve">, </w:t>
      </w:r>
      <w:proofErr w:type="gramStart"/>
      <w:r w:rsidRPr="00797F70">
        <w:rPr>
          <w:rFonts w:asciiTheme="minorHAnsi" w:hAnsiTheme="minorHAnsi" w:cstheme="minorHAnsi"/>
          <w:color w:val="000000" w:themeColor="text1"/>
          <w:sz w:val="24"/>
          <w:szCs w:val="24"/>
        </w:rPr>
        <w:t>animation</w:t>
      </w:r>
      <w:proofErr w:type="gramEnd"/>
      <w:r w:rsidR="00C3772F">
        <w:rPr>
          <w:rFonts w:asciiTheme="minorHAnsi" w:hAnsiTheme="minorHAnsi" w:cstheme="minorHAnsi"/>
          <w:color w:val="000000" w:themeColor="text1"/>
          <w:sz w:val="24"/>
          <w:szCs w:val="24"/>
        </w:rPr>
        <w:t xml:space="preserve"> and</w:t>
      </w:r>
      <w:r w:rsidRPr="00797F70">
        <w:rPr>
          <w:rFonts w:asciiTheme="minorHAnsi" w:hAnsiTheme="minorHAnsi" w:cstheme="minorHAnsi"/>
          <w:color w:val="000000" w:themeColor="text1"/>
          <w:sz w:val="24"/>
          <w:szCs w:val="24"/>
        </w:rPr>
        <w:t xml:space="preserve"> projection art</w:t>
      </w:r>
      <w:r w:rsidR="00C3772F">
        <w:rPr>
          <w:rFonts w:asciiTheme="minorHAnsi" w:hAnsiTheme="minorHAnsi" w:cstheme="minorHAnsi"/>
          <w:color w:val="000000" w:themeColor="text1"/>
          <w:sz w:val="24"/>
          <w:szCs w:val="24"/>
        </w:rPr>
        <w:t>; and</w:t>
      </w:r>
    </w:p>
    <w:p w14:paraId="355D4482" w14:textId="38CD9C67" w:rsidR="00F654A0" w:rsidRDefault="00C3772F" w:rsidP="0066747C">
      <w:pPr>
        <w:pStyle w:val="Bulletpoints"/>
        <w:numPr>
          <w:ilvl w:val="0"/>
          <w:numId w:val="5"/>
        </w:numPr>
        <w:spacing w:before="0" w:after="0" w:line="240" w:lineRule="auto"/>
        <w:ind w:left="714" w:hanging="35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screen</w:t>
      </w:r>
      <w:r w:rsidR="005C6A43">
        <w:rPr>
          <w:rFonts w:asciiTheme="minorHAnsi" w:hAnsiTheme="minorHAnsi" w:cstheme="minorHAnsi"/>
          <w:color w:val="000000" w:themeColor="text1"/>
          <w:sz w:val="24"/>
          <w:szCs w:val="24"/>
        </w:rPr>
        <w:t>, film, video,</w:t>
      </w:r>
      <w:r>
        <w:rPr>
          <w:rFonts w:asciiTheme="minorHAnsi" w:hAnsiTheme="minorHAnsi" w:cstheme="minorHAnsi"/>
          <w:color w:val="000000" w:themeColor="text1"/>
          <w:sz w:val="24"/>
          <w:szCs w:val="24"/>
        </w:rPr>
        <w:t xml:space="preserve"> </w:t>
      </w:r>
      <w:proofErr w:type="gramStart"/>
      <w:r w:rsidR="00555FE7" w:rsidRPr="005C6A43">
        <w:rPr>
          <w:rFonts w:asciiTheme="minorHAnsi" w:hAnsiTheme="minorHAnsi" w:cstheme="minorHAnsi"/>
          <w:color w:val="000000" w:themeColor="text1"/>
          <w:sz w:val="24"/>
          <w:szCs w:val="24"/>
        </w:rPr>
        <w:t>television</w:t>
      </w:r>
      <w:proofErr w:type="gramEnd"/>
      <w:r w:rsidR="00555FE7">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and </w:t>
      </w:r>
      <w:r w:rsidR="001F0599">
        <w:rPr>
          <w:rFonts w:asciiTheme="minorHAnsi" w:hAnsiTheme="minorHAnsi" w:cstheme="minorHAnsi"/>
          <w:color w:val="000000" w:themeColor="text1"/>
          <w:sz w:val="24"/>
          <w:szCs w:val="24"/>
        </w:rPr>
        <w:t>digital</w:t>
      </w:r>
      <w:r>
        <w:rPr>
          <w:rFonts w:asciiTheme="minorHAnsi" w:hAnsiTheme="minorHAnsi" w:cstheme="minorHAnsi"/>
          <w:color w:val="000000" w:themeColor="text1"/>
          <w:sz w:val="24"/>
          <w:szCs w:val="24"/>
        </w:rPr>
        <w:t xml:space="preserve"> games</w:t>
      </w:r>
      <w:r w:rsidR="00F654A0" w:rsidRPr="00797F70">
        <w:rPr>
          <w:rFonts w:asciiTheme="minorHAnsi" w:hAnsiTheme="minorHAnsi" w:cstheme="minorHAnsi"/>
          <w:color w:val="000000" w:themeColor="text1"/>
          <w:sz w:val="24"/>
          <w:szCs w:val="24"/>
        </w:rPr>
        <w:t>.</w:t>
      </w:r>
    </w:p>
    <w:p w14:paraId="3AF9877A" w14:textId="33D18098" w:rsidR="00F654A0" w:rsidRPr="003D1758" w:rsidRDefault="00F654A0" w:rsidP="0066747C">
      <w:pPr>
        <w:pStyle w:val="Heading1"/>
        <w:spacing w:after="240" w:line="23" w:lineRule="atLeast"/>
      </w:pPr>
      <w:bookmarkStart w:id="11" w:name="_Toc117688603"/>
      <w:r w:rsidRPr="003D1758">
        <w:t>Eligible activities</w:t>
      </w:r>
      <w:bookmarkEnd w:id="11"/>
    </w:p>
    <w:p w14:paraId="21656741" w14:textId="77777777" w:rsidR="00C3772F" w:rsidRPr="00E810E8" w:rsidRDefault="00C3772F"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Arts Activities Funding must have arts outcomes as the fundamental priority. While other outcomes can be achieved through the activity including social, health or wellbeing outcomes, these cannot not be the primary focus of the proposed activity.</w:t>
      </w:r>
    </w:p>
    <w:p w14:paraId="5BA30960" w14:textId="77777777" w:rsidR="00C3772F" w:rsidRPr="00E810E8" w:rsidRDefault="00C3772F" w:rsidP="0066747C">
      <w:pPr>
        <w:pStyle w:val="bodycopy"/>
        <w:spacing w:before="0"/>
        <w:rPr>
          <w:rFonts w:asciiTheme="minorHAnsi" w:hAnsiTheme="minorHAnsi" w:cstheme="minorHAnsi"/>
          <w:color w:val="000000" w:themeColor="text1"/>
          <w:sz w:val="24"/>
          <w:szCs w:val="24"/>
        </w:rPr>
      </w:pPr>
    </w:p>
    <w:p w14:paraId="11CF1EED" w14:textId="2FC60B0F" w:rsidR="00F654A0" w:rsidRPr="00E810E8" w:rsidRDefault="00F654A0"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Activities may include, but are not limited to:</w:t>
      </w:r>
    </w:p>
    <w:p w14:paraId="51E22823" w14:textId="249063B4" w:rsidR="00F654A0" w:rsidRPr="00E810E8" w:rsidRDefault="00F654A0" w:rsidP="0066747C">
      <w:pPr>
        <w:pStyle w:val="Bulletpoints"/>
        <w:numPr>
          <w:ilvl w:val="0"/>
          <w:numId w:val="7"/>
        </w:numPr>
        <w:spacing w:before="0" w:after="0" w:line="240" w:lineRule="auto"/>
        <w:ind w:left="714" w:hanging="357"/>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creation of new </w:t>
      </w:r>
      <w:proofErr w:type="gramStart"/>
      <w:r w:rsidRPr="00E810E8">
        <w:rPr>
          <w:rFonts w:asciiTheme="minorHAnsi" w:hAnsiTheme="minorHAnsi" w:cstheme="minorHAnsi"/>
          <w:color w:val="000000" w:themeColor="text1"/>
          <w:sz w:val="24"/>
          <w:szCs w:val="24"/>
        </w:rPr>
        <w:t>artwork</w:t>
      </w:r>
      <w:r w:rsidR="00555FE7" w:rsidRPr="00E810E8">
        <w:rPr>
          <w:rFonts w:asciiTheme="minorHAnsi" w:hAnsiTheme="minorHAnsi" w:cstheme="minorHAnsi"/>
          <w:color w:val="000000" w:themeColor="text1"/>
          <w:sz w:val="24"/>
          <w:szCs w:val="24"/>
        </w:rPr>
        <w:t>s</w:t>
      </w:r>
      <w:r w:rsidR="00C3772F" w:rsidRPr="00E810E8">
        <w:rPr>
          <w:rFonts w:asciiTheme="minorHAnsi" w:hAnsiTheme="minorHAnsi" w:cstheme="minorHAnsi"/>
          <w:color w:val="000000" w:themeColor="text1"/>
          <w:sz w:val="24"/>
          <w:szCs w:val="24"/>
        </w:rPr>
        <w:t>;</w:t>
      </w:r>
      <w:proofErr w:type="gramEnd"/>
    </w:p>
    <w:p w14:paraId="6C2AAFD6" w14:textId="0AC33DC5" w:rsidR="00F654A0" w:rsidRPr="00E810E8" w:rsidRDefault="00F654A0" w:rsidP="0066747C">
      <w:pPr>
        <w:pStyle w:val="Bulletpoints"/>
        <w:numPr>
          <w:ilvl w:val="0"/>
          <w:numId w:val="7"/>
        </w:numPr>
        <w:spacing w:before="0" w:after="0" w:line="240" w:lineRule="auto"/>
        <w:ind w:left="714" w:hanging="357"/>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production or public presen</w:t>
      </w:r>
      <w:r w:rsidR="00B6485E" w:rsidRPr="00E810E8">
        <w:rPr>
          <w:rFonts w:asciiTheme="minorHAnsi" w:hAnsiTheme="minorHAnsi" w:cstheme="minorHAnsi"/>
          <w:color w:val="000000" w:themeColor="text1"/>
          <w:sz w:val="24"/>
          <w:szCs w:val="24"/>
        </w:rPr>
        <w:t xml:space="preserve">tation of new </w:t>
      </w:r>
      <w:proofErr w:type="gramStart"/>
      <w:r w:rsidR="00B6485E" w:rsidRPr="00E810E8">
        <w:rPr>
          <w:rFonts w:asciiTheme="minorHAnsi" w:hAnsiTheme="minorHAnsi" w:cstheme="minorHAnsi"/>
          <w:color w:val="000000" w:themeColor="text1"/>
          <w:sz w:val="24"/>
          <w:szCs w:val="24"/>
        </w:rPr>
        <w:t>artworks</w:t>
      </w:r>
      <w:r w:rsidR="00C3772F" w:rsidRPr="00E810E8">
        <w:rPr>
          <w:rFonts w:asciiTheme="minorHAnsi" w:hAnsiTheme="minorHAnsi" w:cstheme="minorHAnsi"/>
          <w:color w:val="000000" w:themeColor="text1"/>
          <w:sz w:val="24"/>
          <w:szCs w:val="24"/>
        </w:rPr>
        <w:t>;</w:t>
      </w:r>
      <w:proofErr w:type="gramEnd"/>
    </w:p>
    <w:p w14:paraId="3CA89EE0" w14:textId="0F663257" w:rsidR="00F654A0" w:rsidRPr="00E810E8" w:rsidRDefault="003F4A54" w:rsidP="0066747C">
      <w:pPr>
        <w:pStyle w:val="Bulletpoints"/>
        <w:numPr>
          <w:ilvl w:val="0"/>
          <w:numId w:val="7"/>
        </w:numPr>
        <w:spacing w:before="0" w:after="0" w:line="240" w:lineRule="auto"/>
        <w:ind w:left="714" w:hanging="357"/>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artistic or professional </w:t>
      </w:r>
      <w:r w:rsidR="00F654A0" w:rsidRPr="00E810E8">
        <w:rPr>
          <w:rFonts w:asciiTheme="minorHAnsi" w:hAnsiTheme="minorHAnsi" w:cstheme="minorHAnsi"/>
          <w:color w:val="000000" w:themeColor="text1"/>
          <w:sz w:val="24"/>
          <w:szCs w:val="24"/>
        </w:rPr>
        <w:t xml:space="preserve">skills </w:t>
      </w:r>
      <w:proofErr w:type="gramStart"/>
      <w:r w:rsidR="00F654A0" w:rsidRPr="00E810E8">
        <w:rPr>
          <w:rFonts w:asciiTheme="minorHAnsi" w:hAnsiTheme="minorHAnsi" w:cstheme="minorHAnsi"/>
          <w:color w:val="000000" w:themeColor="text1"/>
          <w:sz w:val="24"/>
          <w:szCs w:val="24"/>
        </w:rPr>
        <w:t>development</w:t>
      </w:r>
      <w:r w:rsidR="00C3772F" w:rsidRPr="00E810E8">
        <w:rPr>
          <w:rFonts w:asciiTheme="minorHAnsi" w:hAnsiTheme="minorHAnsi" w:cstheme="minorHAnsi"/>
          <w:color w:val="000000" w:themeColor="text1"/>
          <w:sz w:val="24"/>
          <w:szCs w:val="24"/>
        </w:rPr>
        <w:t>;</w:t>
      </w:r>
      <w:proofErr w:type="gramEnd"/>
    </w:p>
    <w:p w14:paraId="5E50F77A" w14:textId="4D7ACCFD" w:rsidR="00F654A0" w:rsidRPr="00E810E8" w:rsidRDefault="00F654A0" w:rsidP="0066747C">
      <w:pPr>
        <w:pStyle w:val="Bulletpoints"/>
        <w:numPr>
          <w:ilvl w:val="0"/>
          <w:numId w:val="7"/>
        </w:numPr>
        <w:spacing w:before="0" w:after="0" w:line="240" w:lineRule="auto"/>
        <w:ind w:left="714" w:hanging="357"/>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residency or mentoring </w:t>
      </w:r>
      <w:proofErr w:type="gramStart"/>
      <w:r w:rsidRPr="00E810E8">
        <w:rPr>
          <w:rFonts w:asciiTheme="minorHAnsi" w:hAnsiTheme="minorHAnsi" w:cstheme="minorHAnsi"/>
          <w:color w:val="000000" w:themeColor="text1"/>
          <w:sz w:val="24"/>
          <w:szCs w:val="24"/>
        </w:rPr>
        <w:t>opportunit</w:t>
      </w:r>
      <w:r w:rsidR="00555FE7" w:rsidRPr="00E810E8">
        <w:rPr>
          <w:rFonts w:asciiTheme="minorHAnsi" w:hAnsiTheme="minorHAnsi" w:cstheme="minorHAnsi"/>
          <w:color w:val="000000" w:themeColor="text1"/>
          <w:sz w:val="24"/>
          <w:szCs w:val="24"/>
        </w:rPr>
        <w:t>ies</w:t>
      </w:r>
      <w:r w:rsidR="00C3772F" w:rsidRPr="00E810E8">
        <w:rPr>
          <w:rFonts w:asciiTheme="minorHAnsi" w:hAnsiTheme="minorHAnsi" w:cstheme="minorHAnsi"/>
          <w:color w:val="000000" w:themeColor="text1"/>
          <w:sz w:val="24"/>
          <w:szCs w:val="24"/>
        </w:rPr>
        <w:t>;</w:t>
      </w:r>
      <w:proofErr w:type="gramEnd"/>
    </w:p>
    <w:p w14:paraId="4F01E7E7" w14:textId="1B8EAA2D" w:rsidR="002B3F22" w:rsidRPr="00E810E8" w:rsidRDefault="002B3F22" w:rsidP="0066747C">
      <w:pPr>
        <w:pStyle w:val="Bulletpoints"/>
        <w:numPr>
          <w:ilvl w:val="0"/>
          <w:numId w:val="7"/>
        </w:numPr>
        <w:spacing w:before="0" w:after="0" w:line="240" w:lineRule="auto"/>
        <w:ind w:left="714" w:hanging="357"/>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community </w:t>
      </w:r>
      <w:r w:rsidR="00DF30CC" w:rsidRPr="00E810E8">
        <w:rPr>
          <w:rFonts w:asciiTheme="minorHAnsi" w:hAnsiTheme="minorHAnsi" w:cstheme="minorHAnsi"/>
          <w:color w:val="000000" w:themeColor="text1"/>
          <w:sz w:val="24"/>
          <w:szCs w:val="24"/>
        </w:rPr>
        <w:t xml:space="preserve">arts and </w:t>
      </w:r>
      <w:r w:rsidRPr="00E810E8">
        <w:rPr>
          <w:rFonts w:asciiTheme="minorHAnsi" w:hAnsiTheme="minorHAnsi" w:cstheme="minorHAnsi"/>
          <w:color w:val="000000" w:themeColor="text1"/>
          <w:sz w:val="24"/>
          <w:szCs w:val="24"/>
        </w:rPr>
        <w:t xml:space="preserve">cultural </w:t>
      </w:r>
      <w:proofErr w:type="gramStart"/>
      <w:r w:rsidR="005458CF" w:rsidRPr="00E810E8">
        <w:rPr>
          <w:rFonts w:asciiTheme="minorHAnsi" w:hAnsiTheme="minorHAnsi" w:cstheme="minorHAnsi"/>
          <w:color w:val="000000" w:themeColor="text1"/>
          <w:sz w:val="24"/>
          <w:szCs w:val="24"/>
        </w:rPr>
        <w:t>development</w:t>
      </w:r>
      <w:r w:rsidR="00C3772F" w:rsidRPr="00E810E8">
        <w:rPr>
          <w:rFonts w:asciiTheme="minorHAnsi" w:hAnsiTheme="minorHAnsi" w:cstheme="minorHAnsi"/>
          <w:color w:val="000000" w:themeColor="text1"/>
          <w:sz w:val="24"/>
          <w:szCs w:val="24"/>
        </w:rPr>
        <w:t>;</w:t>
      </w:r>
      <w:proofErr w:type="gramEnd"/>
      <w:r w:rsidR="00C3772F" w:rsidRPr="00E810E8">
        <w:rPr>
          <w:rFonts w:asciiTheme="minorHAnsi" w:hAnsiTheme="minorHAnsi" w:cstheme="minorHAnsi"/>
          <w:color w:val="000000" w:themeColor="text1"/>
          <w:sz w:val="24"/>
          <w:szCs w:val="24"/>
        </w:rPr>
        <w:t xml:space="preserve"> </w:t>
      </w:r>
    </w:p>
    <w:p w14:paraId="7377073E" w14:textId="77777777" w:rsidR="0026091B" w:rsidRDefault="00C3772F" w:rsidP="0066747C">
      <w:pPr>
        <w:pStyle w:val="Bulletpoints"/>
        <w:numPr>
          <w:ilvl w:val="0"/>
          <w:numId w:val="7"/>
        </w:numPr>
        <w:spacing w:before="0" w:after="0" w:line="240" w:lineRule="auto"/>
        <w:ind w:left="714" w:hanging="357"/>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initiatives to enable increased accessibility and inclusivity</w:t>
      </w:r>
      <w:r w:rsidR="00555FE7" w:rsidRPr="00E810E8">
        <w:rPr>
          <w:rFonts w:asciiTheme="minorHAnsi" w:hAnsiTheme="minorHAnsi" w:cstheme="minorHAnsi"/>
          <w:color w:val="000000" w:themeColor="text1"/>
          <w:sz w:val="24"/>
          <w:szCs w:val="24"/>
        </w:rPr>
        <w:t xml:space="preserve"> in the arts</w:t>
      </w:r>
      <w:r w:rsidR="0026091B">
        <w:rPr>
          <w:rFonts w:asciiTheme="minorHAnsi" w:hAnsiTheme="minorHAnsi" w:cstheme="minorHAnsi"/>
          <w:color w:val="000000" w:themeColor="text1"/>
          <w:sz w:val="24"/>
          <w:szCs w:val="24"/>
        </w:rPr>
        <w:t>; and</w:t>
      </w:r>
    </w:p>
    <w:p w14:paraId="6EEC9551" w14:textId="590BD991" w:rsidR="00C3772F" w:rsidRPr="00E810E8" w:rsidRDefault="00EE77C8" w:rsidP="0066747C">
      <w:pPr>
        <w:pStyle w:val="Bulletpoints"/>
        <w:numPr>
          <w:ilvl w:val="0"/>
          <w:numId w:val="7"/>
        </w:numPr>
        <w:spacing w:before="0" w:after="0" w:line="240" w:lineRule="auto"/>
        <w:ind w:left="714" w:hanging="357"/>
        <w:rPr>
          <w:rFonts w:asciiTheme="minorHAnsi" w:hAnsiTheme="minorHAnsi" w:cstheme="minorHAnsi"/>
          <w:color w:val="000000" w:themeColor="text1"/>
          <w:sz w:val="24"/>
          <w:szCs w:val="24"/>
        </w:rPr>
      </w:pPr>
      <w:bookmarkStart w:id="12" w:name="_Hlk119941546"/>
      <w:r>
        <w:rPr>
          <w:rFonts w:asciiTheme="minorHAnsi" w:hAnsiTheme="minorHAnsi" w:cstheme="minorHAnsi"/>
          <w:color w:val="000000" w:themeColor="text1"/>
          <w:sz w:val="24"/>
          <w:szCs w:val="24"/>
        </w:rPr>
        <w:t>marketing</w:t>
      </w:r>
      <w:r w:rsidR="0026091B">
        <w:rPr>
          <w:rFonts w:asciiTheme="minorHAnsi" w:hAnsiTheme="minorHAnsi" w:cstheme="minorHAnsi"/>
          <w:color w:val="000000" w:themeColor="text1"/>
          <w:sz w:val="24"/>
          <w:szCs w:val="24"/>
        </w:rPr>
        <w:t xml:space="preserve"> and promotion of </w:t>
      </w:r>
      <w:r>
        <w:rPr>
          <w:rFonts w:asciiTheme="minorHAnsi" w:hAnsiTheme="minorHAnsi" w:cstheme="minorHAnsi"/>
          <w:color w:val="000000" w:themeColor="text1"/>
          <w:sz w:val="24"/>
          <w:szCs w:val="24"/>
        </w:rPr>
        <w:t>arts activities</w:t>
      </w:r>
      <w:bookmarkEnd w:id="12"/>
      <w:r w:rsidR="00C3772F" w:rsidRPr="00E810E8">
        <w:rPr>
          <w:rFonts w:asciiTheme="minorHAnsi" w:hAnsiTheme="minorHAnsi" w:cstheme="minorHAnsi"/>
          <w:color w:val="000000" w:themeColor="text1"/>
          <w:sz w:val="24"/>
          <w:szCs w:val="24"/>
        </w:rPr>
        <w:t>.</w:t>
      </w:r>
    </w:p>
    <w:p w14:paraId="04C64121" w14:textId="77777777" w:rsidR="009342F0" w:rsidRPr="00E810E8" w:rsidRDefault="009342F0" w:rsidP="009341E5">
      <w:pPr>
        <w:pStyle w:val="bodycopy"/>
        <w:spacing w:before="0"/>
        <w:rPr>
          <w:rFonts w:asciiTheme="minorHAnsi" w:hAnsiTheme="minorHAnsi" w:cstheme="minorHAnsi"/>
          <w:color w:val="000000" w:themeColor="text1"/>
          <w:sz w:val="24"/>
          <w:szCs w:val="24"/>
        </w:rPr>
      </w:pPr>
    </w:p>
    <w:p w14:paraId="6332F7AF" w14:textId="718296F1" w:rsidR="00F654A0" w:rsidRPr="00E810E8" w:rsidRDefault="00F654A0"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Arts Activities Funding has a focus on the creation of new work. While funding may be sought for the revival or reinterpretation of existing work, the application </w:t>
      </w:r>
      <w:r w:rsidR="00CA5990" w:rsidRPr="00E810E8">
        <w:rPr>
          <w:rFonts w:asciiTheme="minorHAnsi" w:hAnsiTheme="minorHAnsi" w:cstheme="minorHAnsi"/>
          <w:color w:val="000000" w:themeColor="text1"/>
          <w:sz w:val="24"/>
          <w:szCs w:val="24"/>
        </w:rPr>
        <w:t>must</w:t>
      </w:r>
      <w:r w:rsidRPr="00E810E8">
        <w:rPr>
          <w:rFonts w:asciiTheme="minorHAnsi" w:hAnsiTheme="minorHAnsi" w:cstheme="minorHAnsi"/>
          <w:color w:val="000000" w:themeColor="text1"/>
          <w:sz w:val="24"/>
          <w:szCs w:val="24"/>
        </w:rPr>
        <w:t xml:space="preserve"> show how this is </w:t>
      </w:r>
      <w:r w:rsidR="00DF30CC" w:rsidRPr="00E810E8">
        <w:rPr>
          <w:rFonts w:asciiTheme="minorHAnsi" w:hAnsiTheme="minorHAnsi" w:cstheme="minorHAnsi"/>
          <w:color w:val="000000" w:themeColor="text1"/>
          <w:sz w:val="24"/>
          <w:szCs w:val="24"/>
        </w:rPr>
        <w:t>progressing the artform</w:t>
      </w:r>
      <w:r w:rsidR="00AF6507" w:rsidRPr="00E810E8">
        <w:rPr>
          <w:rFonts w:asciiTheme="minorHAnsi" w:hAnsiTheme="minorHAnsi" w:cstheme="minorHAnsi"/>
          <w:color w:val="000000" w:themeColor="text1"/>
          <w:sz w:val="24"/>
          <w:szCs w:val="24"/>
        </w:rPr>
        <w:t xml:space="preserve">, developing the career pathway of artists </w:t>
      </w:r>
      <w:r w:rsidR="00DF30CC" w:rsidRPr="00E810E8">
        <w:rPr>
          <w:rFonts w:asciiTheme="minorHAnsi" w:hAnsiTheme="minorHAnsi" w:cstheme="minorHAnsi"/>
          <w:color w:val="000000" w:themeColor="text1"/>
          <w:sz w:val="24"/>
          <w:szCs w:val="24"/>
        </w:rPr>
        <w:t>and meet</w:t>
      </w:r>
      <w:r w:rsidR="00CA5990" w:rsidRPr="00E810E8">
        <w:rPr>
          <w:rFonts w:asciiTheme="minorHAnsi" w:hAnsiTheme="minorHAnsi" w:cstheme="minorHAnsi"/>
          <w:color w:val="000000" w:themeColor="text1"/>
          <w:sz w:val="24"/>
          <w:szCs w:val="24"/>
        </w:rPr>
        <w:t>s</w:t>
      </w:r>
      <w:r w:rsidR="00DF30CC" w:rsidRPr="00E810E8">
        <w:rPr>
          <w:rFonts w:asciiTheme="minorHAnsi" w:hAnsiTheme="minorHAnsi" w:cstheme="minorHAnsi"/>
          <w:color w:val="000000" w:themeColor="text1"/>
          <w:sz w:val="24"/>
          <w:szCs w:val="24"/>
        </w:rPr>
        <w:t xml:space="preserve"> </w:t>
      </w:r>
      <w:r w:rsidR="00CA5990" w:rsidRPr="00E810E8">
        <w:rPr>
          <w:rFonts w:asciiTheme="minorHAnsi" w:hAnsiTheme="minorHAnsi" w:cstheme="minorHAnsi"/>
          <w:color w:val="000000" w:themeColor="text1"/>
          <w:sz w:val="24"/>
          <w:szCs w:val="24"/>
        </w:rPr>
        <w:t>one</w:t>
      </w:r>
      <w:r w:rsidR="009342F0" w:rsidRPr="00E810E8">
        <w:rPr>
          <w:rFonts w:asciiTheme="minorHAnsi" w:hAnsiTheme="minorHAnsi" w:cstheme="minorHAnsi"/>
          <w:color w:val="000000" w:themeColor="text1"/>
          <w:sz w:val="24"/>
          <w:szCs w:val="24"/>
        </w:rPr>
        <w:t xml:space="preserve"> </w:t>
      </w:r>
      <w:r w:rsidR="002368E1" w:rsidRPr="00E810E8">
        <w:rPr>
          <w:rFonts w:asciiTheme="minorHAnsi" w:hAnsiTheme="minorHAnsi" w:cstheme="minorHAnsi"/>
          <w:color w:val="000000" w:themeColor="text1"/>
          <w:sz w:val="24"/>
          <w:szCs w:val="24"/>
        </w:rPr>
        <w:t xml:space="preserve">of </w:t>
      </w:r>
      <w:r w:rsidRPr="00E810E8">
        <w:rPr>
          <w:rFonts w:asciiTheme="minorHAnsi" w:hAnsiTheme="minorHAnsi" w:cstheme="minorHAnsi"/>
          <w:color w:val="000000" w:themeColor="text1"/>
          <w:sz w:val="24"/>
          <w:szCs w:val="24"/>
        </w:rPr>
        <w:t>the</w:t>
      </w:r>
      <w:r w:rsidR="009342F0" w:rsidRPr="00E810E8">
        <w:rPr>
          <w:rFonts w:asciiTheme="minorHAnsi" w:hAnsiTheme="minorHAnsi" w:cstheme="minorHAnsi"/>
          <w:color w:val="000000" w:themeColor="text1"/>
          <w:sz w:val="24"/>
          <w:szCs w:val="24"/>
        </w:rPr>
        <w:t xml:space="preserve"> </w:t>
      </w:r>
      <w:r w:rsidR="002368E1" w:rsidRPr="00E810E8">
        <w:rPr>
          <w:rFonts w:ascii="Calibri" w:hAnsi="Calibri" w:cs="Calibri"/>
          <w:color w:val="000000" w:themeColor="text1"/>
          <w:sz w:val="24"/>
          <w:szCs w:val="24"/>
        </w:rPr>
        <w:t xml:space="preserve">strategies </w:t>
      </w:r>
      <w:r w:rsidR="009342F0" w:rsidRPr="00E810E8">
        <w:rPr>
          <w:rFonts w:asciiTheme="minorHAnsi" w:hAnsiTheme="minorHAnsi" w:cstheme="minorHAnsi"/>
          <w:color w:val="000000" w:themeColor="text1"/>
          <w:sz w:val="24"/>
          <w:szCs w:val="24"/>
        </w:rPr>
        <w:t>outline</w:t>
      </w:r>
      <w:r w:rsidR="002368E1" w:rsidRPr="00E810E8">
        <w:rPr>
          <w:rFonts w:asciiTheme="minorHAnsi" w:hAnsiTheme="minorHAnsi" w:cstheme="minorHAnsi"/>
          <w:color w:val="000000" w:themeColor="text1"/>
          <w:sz w:val="24"/>
          <w:szCs w:val="24"/>
        </w:rPr>
        <w:t>d</w:t>
      </w:r>
      <w:r w:rsidR="009342F0" w:rsidRPr="00E810E8">
        <w:rPr>
          <w:rFonts w:asciiTheme="minorHAnsi" w:hAnsiTheme="minorHAnsi" w:cstheme="minorHAnsi"/>
          <w:color w:val="000000" w:themeColor="text1"/>
          <w:sz w:val="24"/>
          <w:szCs w:val="24"/>
        </w:rPr>
        <w:t xml:space="preserve"> under</w:t>
      </w:r>
      <w:r w:rsidRPr="00E810E8">
        <w:rPr>
          <w:rFonts w:asciiTheme="minorHAnsi" w:hAnsiTheme="minorHAnsi" w:cstheme="minorHAnsi"/>
          <w:color w:val="000000" w:themeColor="text1"/>
          <w:sz w:val="24"/>
          <w:szCs w:val="24"/>
        </w:rPr>
        <w:t xml:space="preserve"> </w:t>
      </w:r>
      <w:r w:rsidR="009342F0" w:rsidRPr="00E810E8">
        <w:rPr>
          <w:rFonts w:asciiTheme="minorHAnsi" w:hAnsiTheme="minorHAnsi" w:cstheme="minorHAnsi"/>
          <w:color w:val="000000" w:themeColor="text1"/>
          <w:sz w:val="24"/>
          <w:szCs w:val="24"/>
        </w:rPr>
        <w:t xml:space="preserve">Funding </w:t>
      </w:r>
      <w:r w:rsidR="002368E1" w:rsidRPr="00E810E8">
        <w:rPr>
          <w:rFonts w:ascii="Calibri" w:hAnsi="Calibri" w:cs="Calibri"/>
          <w:color w:val="000000" w:themeColor="text1"/>
          <w:sz w:val="24"/>
          <w:szCs w:val="24"/>
        </w:rPr>
        <w:t>Strategies</w:t>
      </w:r>
      <w:r w:rsidR="009342F0" w:rsidRPr="003B5309">
        <w:rPr>
          <w:sz w:val="24"/>
          <w:szCs w:val="24"/>
        </w:rPr>
        <w:t>.</w:t>
      </w:r>
    </w:p>
    <w:p w14:paraId="198031F2" w14:textId="42392200" w:rsidR="001100C2" w:rsidRDefault="001100C2">
      <w:pPr>
        <w:widowControl/>
        <w:autoSpaceDE/>
        <w:autoSpaceDN/>
        <w:adjustRightInd/>
        <w:spacing w:after="0" w:line="240" w:lineRule="auto"/>
        <w:textAlignment w:val="auto"/>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rPr>
        <w:br w:type="page"/>
      </w:r>
    </w:p>
    <w:p w14:paraId="747AA7ED" w14:textId="6608DD44" w:rsidR="00F654A0" w:rsidRPr="001100C2" w:rsidRDefault="00F654A0" w:rsidP="001100C2">
      <w:pPr>
        <w:pStyle w:val="Heading2"/>
      </w:pPr>
      <w:bookmarkStart w:id="13" w:name="_Toc117688604"/>
      <w:r w:rsidRPr="001100C2">
        <w:lastRenderedPageBreak/>
        <w:t>Activities ineligible for funding</w:t>
      </w:r>
      <w:bookmarkEnd w:id="13"/>
    </w:p>
    <w:p w14:paraId="2089178D" w14:textId="77777777" w:rsidR="00F654A0" w:rsidRPr="00797F70" w:rsidRDefault="00F654A0" w:rsidP="0066747C">
      <w:pPr>
        <w:pStyle w:val="bodycopy"/>
        <w:spacing w:before="0"/>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You cannot apply for activities that are:</w:t>
      </w:r>
    </w:p>
    <w:p w14:paraId="56F048DD" w14:textId="376D5FC2" w:rsidR="00D67045" w:rsidRPr="00B50822" w:rsidRDefault="00F654A0" w:rsidP="0066747C">
      <w:pPr>
        <w:pStyle w:val="Bulletpoints"/>
        <w:numPr>
          <w:ilvl w:val="0"/>
          <w:numId w:val="8"/>
        </w:numPr>
        <w:spacing w:before="0" w:after="0" w:line="240" w:lineRule="auto"/>
        <w:ind w:left="714" w:hanging="357"/>
        <w:contextualSpacing/>
        <w:rPr>
          <w:rFonts w:asciiTheme="minorHAnsi" w:hAnsiTheme="minorHAnsi" w:cstheme="minorHAnsi"/>
          <w:color w:val="000000" w:themeColor="text1"/>
          <w:sz w:val="24"/>
          <w:szCs w:val="24"/>
        </w:rPr>
      </w:pPr>
      <w:r w:rsidRPr="00B50822">
        <w:rPr>
          <w:rFonts w:asciiTheme="minorHAnsi" w:hAnsiTheme="minorHAnsi" w:cstheme="minorHAnsi"/>
          <w:color w:val="000000" w:themeColor="text1"/>
          <w:sz w:val="24"/>
          <w:szCs w:val="24"/>
        </w:rPr>
        <w:t>associated with a course</w:t>
      </w:r>
      <w:r w:rsidR="004405FC">
        <w:rPr>
          <w:rFonts w:asciiTheme="minorHAnsi" w:hAnsiTheme="minorHAnsi" w:cstheme="minorHAnsi"/>
          <w:color w:val="000000" w:themeColor="text1"/>
          <w:sz w:val="24"/>
          <w:szCs w:val="24"/>
        </w:rPr>
        <w:t xml:space="preserve"> or </w:t>
      </w:r>
      <w:r w:rsidRPr="00B50822">
        <w:rPr>
          <w:rFonts w:asciiTheme="minorHAnsi" w:hAnsiTheme="minorHAnsi" w:cstheme="minorHAnsi"/>
          <w:color w:val="000000" w:themeColor="text1"/>
          <w:sz w:val="24"/>
          <w:szCs w:val="24"/>
        </w:rPr>
        <w:t>study a</w:t>
      </w:r>
      <w:r w:rsidR="00D67045" w:rsidRPr="00B50822">
        <w:rPr>
          <w:rFonts w:asciiTheme="minorHAnsi" w:hAnsiTheme="minorHAnsi" w:cstheme="minorHAnsi"/>
          <w:color w:val="000000" w:themeColor="text1"/>
          <w:sz w:val="24"/>
          <w:szCs w:val="24"/>
        </w:rPr>
        <w:t xml:space="preserve">t an educational or training </w:t>
      </w:r>
      <w:proofErr w:type="gramStart"/>
      <w:r w:rsidR="00D67045" w:rsidRPr="00B50822">
        <w:rPr>
          <w:rFonts w:asciiTheme="minorHAnsi" w:hAnsiTheme="minorHAnsi" w:cstheme="minorHAnsi"/>
          <w:color w:val="000000" w:themeColor="text1"/>
          <w:sz w:val="24"/>
          <w:szCs w:val="24"/>
        </w:rPr>
        <w:t>institution;</w:t>
      </w:r>
      <w:proofErr w:type="gramEnd"/>
      <w:r w:rsidRPr="00B50822">
        <w:rPr>
          <w:rFonts w:asciiTheme="minorHAnsi" w:hAnsiTheme="minorHAnsi" w:cstheme="minorHAnsi"/>
          <w:color w:val="000000" w:themeColor="text1"/>
          <w:sz w:val="24"/>
          <w:szCs w:val="24"/>
        </w:rPr>
        <w:t xml:space="preserve"> </w:t>
      </w:r>
    </w:p>
    <w:p w14:paraId="465937CA" w14:textId="1D4F225A" w:rsidR="00F654A0" w:rsidRPr="00B50822" w:rsidRDefault="00F654A0" w:rsidP="0066747C">
      <w:pPr>
        <w:pStyle w:val="Bulletpoints"/>
        <w:numPr>
          <w:ilvl w:val="0"/>
          <w:numId w:val="8"/>
        </w:numPr>
        <w:spacing w:before="0" w:after="0" w:line="240" w:lineRule="auto"/>
        <w:contextualSpacing/>
        <w:rPr>
          <w:rFonts w:asciiTheme="minorHAnsi" w:hAnsiTheme="minorHAnsi" w:cstheme="minorHAnsi"/>
          <w:color w:val="000000" w:themeColor="text1"/>
          <w:sz w:val="24"/>
          <w:szCs w:val="24"/>
        </w:rPr>
      </w:pPr>
      <w:r w:rsidRPr="00B50822">
        <w:rPr>
          <w:rFonts w:asciiTheme="minorHAnsi" w:hAnsiTheme="minorHAnsi" w:cstheme="minorHAnsi"/>
          <w:color w:val="000000" w:themeColor="text1"/>
          <w:sz w:val="24"/>
          <w:szCs w:val="24"/>
        </w:rPr>
        <w:t>part of any assessment at an educational or training institution</w:t>
      </w:r>
      <w:r w:rsidR="00B6485E" w:rsidRPr="00B50822">
        <w:rPr>
          <w:rFonts w:asciiTheme="minorHAnsi" w:hAnsiTheme="minorHAnsi" w:cstheme="minorHAnsi"/>
          <w:color w:val="000000" w:themeColor="text1"/>
          <w:sz w:val="24"/>
          <w:szCs w:val="24"/>
        </w:rPr>
        <w:t xml:space="preserve">, including a degree, certificate or PhD </w:t>
      </w:r>
      <w:proofErr w:type="gramStart"/>
      <w:r w:rsidR="00B6485E" w:rsidRPr="00B50822">
        <w:rPr>
          <w:rFonts w:asciiTheme="minorHAnsi" w:hAnsiTheme="minorHAnsi" w:cstheme="minorHAnsi"/>
          <w:color w:val="000000" w:themeColor="text1"/>
          <w:sz w:val="24"/>
          <w:szCs w:val="24"/>
        </w:rPr>
        <w:t>course</w:t>
      </w:r>
      <w:r w:rsidR="00D67045" w:rsidRPr="00B50822">
        <w:rPr>
          <w:rFonts w:asciiTheme="minorHAnsi" w:hAnsiTheme="minorHAnsi" w:cstheme="minorHAnsi"/>
          <w:color w:val="000000" w:themeColor="text1"/>
          <w:sz w:val="24"/>
          <w:szCs w:val="24"/>
        </w:rPr>
        <w:t>;</w:t>
      </w:r>
      <w:proofErr w:type="gramEnd"/>
    </w:p>
    <w:p w14:paraId="67BE29BB" w14:textId="7CB26B88" w:rsidR="00F654A0" w:rsidRPr="00797F70" w:rsidRDefault="00F719A6" w:rsidP="0066747C">
      <w:pPr>
        <w:pStyle w:val="Bulletpoints"/>
        <w:numPr>
          <w:ilvl w:val="0"/>
          <w:numId w:val="8"/>
        </w:numPr>
        <w:spacing w:before="0" w:after="0" w:line="240" w:lineRule="auto"/>
        <w:ind w:left="714" w:hanging="357"/>
        <w:contextualSpacing/>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programs or activities </w:t>
      </w:r>
      <w:r w:rsidR="00F654A0" w:rsidRPr="00797F70">
        <w:rPr>
          <w:rFonts w:asciiTheme="minorHAnsi" w:hAnsiTheme="minorHAnsi" w:cstheme="minorHAnsi"/>
          <w:color w:val="000000" w:themeColor="text1"/>
          <w:sz w:val="24"/>
          <w:szCs w:val="24"/>
        </w:rPr>
        <w:t xml:space="preserve">for or by </w:t>
      </w:r>
      <w:r w:rsidR="00E746DA" w:rsidRPr="00797F70">
        <w:rPr>
          <w:rFonts w:asciiTheme="minorHAnsi" w:hAnsiTheme="minorHAnsi" w:cstheme="minorHAnsi"/>
          <w:color w:val="000000" w:themeColor="text1"/>
          <w:sz w:val="24"/>
          <w:szCs w:val="24"/>
        </w:rPr>
        <w:t xml:space="preserve">any </w:t>
      </w:r>
      <w:r w:rsidR="00F654A0" w:rsidRPr="00797F70">
        <w:rPr>
          <w:rFonts w:asciiTheme="minorHAnsi" w:hAnsiTheme="minorHAnsi" w:cstheme="minorHAnsi"/>
          <w:color w:val="000000" w:themeColor="text1"/>
          <w:sz w:val="24"/>
          <w:szCs w:val="24"/>
        </w:rPr>
        <w:t>government agenc</w:t>
      </w:r>
      <w:r w:rsidRPr="00797F70">
        <w:rPr>
          <w:rFonts w:asciiTheme="minorHAnsi" w:hAnsiTheme="minorHAnsi" w:cstheme="minorHAnsi"/>
          <w:color w:val="000000" w:themeColor="text1"/>
          <w:sz w:val="24"/>
          <w:szCs w:val="24"/>
        </w:rPr>
        <w:t>y including the ACT</w:t>
      </w:r>
      <w:r w:rsidR="00B50822">
        <w:rPr>
          <w:rFonts w:asciiTheme="minorHAnsi" w:hAnsiTheme="minorHAnsi" w:cstheme="minorHAnsi"/>
          <w:color w:val="000000" w:themeColor="text1"/>
          <w:sz w:val="24"/>
          <w:szCs w:val="24"/>
        </w:rPr>
        <w:t> </w:t>
      </w:r>
      <w:proofErr w:type="gramStart"/>
      <w:r w:rsidRPr="00797F70">
        <w:rPr>
          <w:rFonts w:asciiTheme="minorHAnsi" w:hAnsiTheme="minorHAnsi" w:cstheme="minorHAnsi"/>
          <w:color w:val="000000" w:themeColor="text1"/>
          <w:sz w:val="24"/>
          <w:szCs w:val="24"/>
        </w:rPr>
        <w:t>Government</w:t>
      </w:r>
      <w:r w:rsidR="00D67045" w:rsidRPr="00797F70">
        <w:rPr>
          <w:rFonts w:asciiTheme="minorHAnsi" w:hAnsiTheme="minorHAnsi" w:cstheme="minorHAnsi"/>
          <w:color w:val="000000" w:themeColor="text1"/>
          <w:sz w:val="24"/>
          <w:szCs w:val="24"/>
        </w:rPr>
        <w:t>;</w:t>
      </w:r>
      <w:proofErr w:type="gramEnd"/>
    </w:p>
    <w:p w14:paraId="36864982" w14:textId="77777777" w:rsidR="00E36E2E" w:rsidRPr="00B50822" w:rsidRDefault="00F654A0" w:rsidP="0066747C">
      <w:pPr>
        <w:pStyle w:val="ListParagraph"/>
        <w:numPr>
          <w:ilvl w:val="0"/>
          <w:numId w:val="8"/>
        </w:numPr>
        <w:spacing w:after="0" w:line="240" w:lineRule="auto"/>
        <w:ind w:left="714" w:hanging="357"/>
        <w:rPr>
          <w:rFonts w:asciiTheme="minorHAnsi" w:hAnsiTheme="minorHAnsi" w:cstheme="minorHAnsi"/>
          <w:color w:val="000000" w:themeColor="text1"/>
          <w:sz w:val="24"/>
          <w:szCs w:val="24"/>
          <w:lang w:val="en-GB"/>
        </w:rPr>
      </w:pPr>
      <w:r w:rsidRPr="00B50822">
        <w:rPr>
          <w:rFonts w:asciiTheme="minorHAnsi" w:hAnsiTheme="minorHAnsi" w:cstheme="minorHAnsi"/>
          <w:color w:val="000000" w:themeColor="text1"/>
          <w:sz w:val="24"/>
          <w:szCs w:val="24"/>
          <w:lang w:val="en-GB"/>
        </w:rPr>
        <w:t>awards</w:t>
      </w:r>
      <w:r w:rsidR="005F787F" w:rsidRPr="00B50822">
        <w:rPr>
          <w:rFonts w:asciiTheme="minorHAnsi" w:hAnsiTheme="minorHAnsi" w:cstheme="minorHAnsi"/>
          <w:color w:val="000000" w:themeColor="text1"/>
          <w:sz w:val="24"/>
          <w:szCs w:val="24"/>
          <w:lang w:val="en-GB"/>
        </w:rPr>
        <w:t>,</w:t>
      </w:r>
      <w:r w:rsidRPr="00B50822">
        <w:rPr>
          <w:rFonts w:asciiTheme="minorHAnsi" w:hAnsiTheme="minorHAnsi" w:cstheme="minorHAnsi"/>
          <w:color w:val="000000" w:themeColor="text1"/>
          <w:sz w:val="24"/>
          <w:szCs w:val="24"/>
          <w:lang w:val="en-GB"/>
        </w:rPr>
        <w:t xml:space="preserve"> </w:t>
      </w:r>
      <w:r w:rsidR="007F02B8" w:rsidRPr="00B50822">
        <w:rPr>
          <w:rFonts w:asciiTheme="minorHAnsi" w:hAnsiTheme="minorHAnsi" w:cstheme="minorHAnsi"/>
          <w:color w:val="000000" w:themeColor="text1"/>
          <w:sz w:val="24"/>
          <w:szCs w:val="24"/>
          <w:lang w:val="en-GB"/>
        </w:rPr>
        <w:t xml:space="preserve">prizes or </w:t>
      </w:r>
      <w:r w:rsidRPr="00B50822">
        <w:rPr>
          <w:rFonts w:asciiTheme="minorHAnsi" w:hAnsiTheme="minorHAnsi" w:cstheme="minorHAnsi"/>
          <w:color w:val="000000" w:themeColor="text1"/>
          <w:sz w:val="24"/>
          <w:szCs w:val="24"/>
          <w:lang w:val="en-GB"/>
        </w:rPr>
        <w:t>competition</w:t>
      </w:r>
      <w:r w:rsidR="005F787F" w:rsidRPr="00B50822">
        <w:rPr>
          <w:rFonts w:asciiTheme="minorHAnsi" w:hAnsiTheme="minorHAnsi" w:cstheme="minorHAnsi"/>
          <w:color w:val="000000" w:themeColor="text1"/>
          <w:sz w:val="24"/>
          <w:szCs w:val="24"/>
          <w:lang w:val="en-GB"/>
        </w:rPr>
        <w:t>s</w:t>
      </w:r>
      <w:r w:rsidR="00E36E2E" w:rsidRPr="00B50822">
        <w:rPr>
          <w:rFonts w:asciiTheme="minorHAnsi" w:hAnsiTheme="minorHAnsi" w:cstheme="minorHAnsi"/>
          <w:color w:val="000000" w:themeColor="text1"/>
          <w:sz w:val="24"/>
          <w:szCs w:val="24"/>
          <w:lang w:val="en-GB"/>
        </w:rPr>
        <w:t xml:space="preserve">, or fundraising for any cause or </w:t>
      </w:r>
      <w:proofErr w:type="gramStart"/>
      <w:r w:rsidR="00E36E2E" w:rsidRPr="00B50822">
        <w:rPr>
          <w:rFonts w:asciiTheme="minorHAnsi" w:hAnsiTheme="minorHAnsi" w:cstheme="minorHAnsi"/>
          <w:color w:val="000000" w:themeColor="text1"/>
          <w:sz w:val="24"/>
          <w:szCs w:val="24"/>
          <w:lang w:val="en-GB"/>
        </w:rPr>
        <w:t>charity;</w:t>
      </w:r>
      <w:proofErr w:type="gramEnd"/>
    </w:p>
    <w:p w14:paraId="356695E4" w14:textId="49CA3007" w:rsidR="00AC71A1" w:rsidRPr="0066747C" w:rsidRDefault="00AC71A1" w:rsidP="0066747C">
      <w:pPr>
        <w:pStyle w:val="ListParagraph"/>
        <w:numPr>
          <w:ilvl w:val="0"/>
          <w:numId w:val="8"/>
        </w:numPr>
        <w:spacing w:after="0" w:line="240" w:lineRule="auto"/>
        <w:ind w:left="714" w:hanging="357"/>
        <w:rPr>
          <w:rFonts w:asciiTheme="minorHAnsi" w:hAnsiTheme="minorHAnsi" w:cstheme="minorHAnsi"/>
          <w:color w:val="000000" w:themeColor="text1"/>
          <w:sz w:val="24"/>
          <w:szCs w:val="24"/>
          <w:lang w:val="en-GB"/>
        </w:rPr>
      </w:pPr>
      <w:r w:rsidRPr="00797F70">
        <w:rPr>
          <w:rFonts w:asciiTheme="minorHAnsi" w:hAnsiTheme="minorHAnsi" w:cstheme="minorHAnsi"/>
          <w:color w:val="000000" w:themeColor="text1"/>
          <w:sz w:val="24"/>
          <w:szCs w:val="24"/>
          <w:lang w:val="en-GB"/>
        </w:rPr>
        <w:t xml:space="preserve">undertaken by a school, involving school children during school hours and/or </w:t>
      </w:r>
      <w:r w:rsidR="004405FC">
        <w:rPr>
          <w:rFonts w:asciiTheme="minorHAnsi" w:hAnsiTheme="minorHAnsi" w:cstheme="minorHAnsi"/>
          <w:color w:val="000000" w:themeColor="text1"/>
          <w:sz w:val="24"/>
          <w:szCs w:val="24"/>
          <w:lang w:val="en-GB"/>
        </w:rPr>
        <w:br/>
      </w:r>
      <w:r w:rsidRPr="00797F70">
        <w:rPr>
          <w:rFonts w:asciiTheme="minorHAnsi" w:hAnsiTheme="minorHAnsi" w:cstheme="minorHAnsi"/>
          <w:color w:val="000000" w:themeColor="text1"/>
          <w:sz w:val="24"/>
          <w:szCs w:val="24"/>
          <w:lang w:val="en-GB"/>
        </w:rPr>
        <w:t>activ</w:t>
      </w:r>
      <w:r w:rsidR="004405FC">
        <w:rPr>
          <w:rFonts w:asciiTheme="minorHAnsi" w:hAnsiTheme="minorHAnsi" w:cstheme="minorHAnsi"/>
          <w:color w:val="000000" w:themeColor="text1"/>
          <w:sz w:val="24"/>
          <w:szCs w:val="24"/>
          <w:lang w:val="en-GB"/>
        </w:rPr>
        <w:t>i</w:t>
      </w:r>
      <w:r w:rsidRPr="00797F70">
        <w:rPr>
          <w:rFonts w:asciiTheme="minorHAnsi" w:hAnsiTheme="minorHAnsi" w:cstheme="minorHAnsi"/>
          <w:color w:val="000000" w:themeColor="text1"/>
          <w:sz w:val="24"/>
          <w:szCs w:val="24"/>
          <w:lang w:val="en-GB"/>
        </w:rPr>
        <w:t xml:space="preserve">ties that are a part of the school curriculum, or a part of a before or after </w:t>
      </w:r>
      <w:r w:rsidRPr="0066747C">
        <w:rPr>
          <w:rFonts w:asciiTheme="minorHAnsi" w:hAnsiTheme="minorHAnsi" w:cstheme="minorHAnsi"/>
          <w:color w:val="000000" w:themeColor="text1"/>
          <w:sz w:val="24"/>
          <w:szCs w:val="24"/>
          <w:lang w:val="en-GB"/>
        </w:rPr>
        <w:t xml:space="preserve">school-based care </w:t>
      </w:r>
      <w:proofErr w:type="gramStart"/>
      <w:r w:rsidRPr="0066747C">
        <w:rPr>
          <w:rFonts w:asciiTheme="minorHAnsi" w:hAnsiTheme="minorHAnsi" w:cstheme="minorHAnsi"/>
          <w:color w:val="000000" w:themeColor="text1"/>
          <w:sz w:val="24"/>
          <w:szCs w:val="24"/>
          <w:lang w:val="en-GB"/>
        </w:rPr>
        <w:t>program</w:t>
      </w:r>
      <w:r w:rsidR="0066747C" w:rsidRPr="0066747C">
        <w:rPr>
          <w:rFonts w:asciiTheme="minorHAnsi" w:hAnsiTheme="minorHAnsi" w:cstheme="minorHAnsi"/>
          <w:color w:val="000000" w:themeColor="text1"/>
          <w:sz w:val="24"/>
          <w:szCs w:val="24"/>
          <w:lang w:val="en-GB"/>
        </w:rPr>
        <w:t>s</w:t>
      </w:r>
      <w:r w:rsidRPr="0066747C">
        <w:rPr>
          <w:rFonts w:asciiTheme="minorHAnsi" w:hAnsiTheme="minorHAnsi" w:cstheme="minorHAnsi"/>
          <w:color w:val="000000" w:themeColor="text1"/>
          <w:sz w:val="24"/>
          <w:szCs w:val="24"/>
          <w:lang w:val="en-GB"/>
        </w:rPr>
        <w:t>;</w:t>
      </w:r>
      <w:proofErr w:type="gramEnd"/>
    </w:p>
    <w:p w14:paraId="642B4D63" w14:textId="6CA15BA9" w:rsidR="00AC71A1" w:rsidRPr="0066747C" w:rsidRDefault="00F654A0" w:rsidP="006B18C5">
      <w:pPr>
        <w:pStyle w:val="ListParagraph"/>
        <w:numPr>
          <w:ilvl w:val="0"/>
          <w:numId w:val="8"/>
        </w:numPr>
        <w:spacing w:after="0" w:line="240" w:lineRule="auto"/>
        <w:rPr>
          <w:rFonts w:asciiTheme="minorHAnsi" w:hAnsiTheme="minorHAnsi" w:cstheme="minorHAnsi"/>
          <w:color w:val="000000" w:themeColor="text1"/>
          <w:sz w:val="24"/>
          <w:szCs w:val="24"/>
        </w:rPr>
      </w:pPr>
      <w:r w:rsidRPr="0066747C">
        <w:rPr>
          <w:rFonts w:asciiTheme="minorHAnsi" w:hAnsiTheme="minorHAnsi" w:cstheme="minorHAnsi"/>
          <w:color w:val="000000" w:themeColor="text1"/>
          <w:sz w:val="24"/>
          <w:szCs w:val="24"/>
        </w:rPr>
        <w:t xml:space="preserve">retrospective activities where funding is sought for an activity that has already </w:t>
      </w:r>
      <w:r w:rsidR="004405FC">
        <w:rPr>
          <w:rFonts w:asciiTheme="minorHAnsi" w:hAnsiTheme="minorHAnsi" w:cstheme="minorHAnsi"/>
          <w:color w:val="000000" w:themeColor="text1"/>
          <w:sz w:val="24"/>
          <w:szCs w:val="24"/>
        </w:rPr>
        <w:br/>
      </w:r>
      <w:proofErr w:type="gramStart"/>
      <w:r w:rsidRPr="0066747C">
        <w:rPr>
          <w:rFonts w:asciiTheme="minorHAnsi" w:hAnsiTheme="minorHAnsi" w:cstheme="minorHAnsi"/>
          <w:color w:val="000000" w:themeColor="text1"/>
          <w:sz w:val="24"/>
          <w:szCs w:val="24"/>
        </w:rPr>
        <w:t>occurred</w:t>
      </w:r>
      <w:r w:rsidR="00D67045" w:rsidRPr="0066747C">
        <w:rPr>
          <w:rFonts w:asciiTheme="minorHAnsi" w:hAnsiTheme="minorHAnsi" w:cstheme="minorHAnsi"/>
          <w:color w:val="000000" w:themeColor="text1"/>
          <w:sz w:val="24"/>
          <w:szCs w:val="24"/>
        </w:rPr>
        <w:t>;</w:t>
      </w:r>
      <w:proofErr w:type="gramEnd"/>
    </w:p>
    <w:p w14:paraId="7DE7D6D0" w14:textId="4DBE2B8B" w:rsidR="00AC71A1" w:rsidRPr="0066747C" w:rsidRDefault="00F654A0" w:rsidP="00B65817">
      <w:pPr>
        <w:pStyle w:val="ListParagraph"/>
        <w:numPr>
          <w:ilvl w:val="0"/>
          <w:numId w:val="8"/>
        </w:numPr>
        <w:spacing w:after="0" w:line="240" w:lineRule="auto"/>
        <w:rPr>
          <w:rFonts w:asciiTheme="minorHAnsi" w:hAnsiTheme="minorHAnsi" w:cstheme="minorHAnsi"/>
          <w:color w:val="000000" w:themeColor="text1"/>
          <w:sz w:val="24"/>
          <w:szCs w:val="24"/>
        </w:rPr>
      </w:pPr>
      <w:r w:rsidRPr="0066747C">
        <w:rPr>
          <w:rFonts w:asciiTheme="minorHAnsi" w:hAnsiTheme="minorHAnsi" w:cstheme="minorHAnsi"/>
          <w:color w:val="000000" w:themeColor="text1"/>
          <w:sz w:val="24"/>
          <w:szCs w:val="24"/>
        </w:rPr>
        <w:t>any building works, including minor repairs, maintenance, relocation or refurbis</w:t>
      </w:r>
      <w:r w:rsidR="009E5474" w:rsidRPr="0066747C">
        <w:rPr>
          <w:rFonts w:asciiTheme="minorHAnsi" w:hAnsiTheme="minorHAnsi" w:cstheme="minorHAnsi"/>
          <w:color w:val="000000" w:themeColor="text1"/>
          <w:sz w:val="24"/>
          <w:szCs w:val="24"/>
        </w:rPr>
        <w:t>h</w:t>
      </w:r>
      <w:r w:rsidRPr="0066747C">
        <w:rPr>
          <w:rFonts w:asciiTheme="minorHAnsi" w:hAnsiTheme="minorHAnsi" w:cstheme="minorHAnsi"/>
          <w:color w:val="000000" w:themeColor="text1"/>
          <w:sz w:val="24"/>
          <w:szCs w:val="24"/>
        </w:rPr>
        <w:t xml:space="preserve">ment </w:t>
      </w:r>
      <w:proofErr w:type="gramStart"/>
      <w:r w:rsidRPr="0066747C">
        <w:rPr>
          <w:rFonts w:asciiTheme="minorHAnsi" w:hAnsiTheme="minorHAnsi" w:cstheme="minorHAnsi"/>
          <w:color w:val="000000" w:themeColor="text1"/>
          <w:sz w:val="24"/>
          <w:szCs w:val="24"/>
        </w:rPr>
        <w:t>activities</w:t>
      </w:r>
      <w:r w:rsidR="00D67045" w:rsidRPr="0066747C">
        <w:rPr>
          <w:rFonts w:asciiTheme="minorHAnsi" w:hAnsiTheme="minorHAnsi" w:cstheme="minorHAnsi"/>
          <w:color w:val="000000" w:themeColor="text1"/>
          <w:sz w:val="24"/>
          <w:szCs w:val="24"/>
        </w:rPr>
        <w:t>;</w:t>
      </w:r>
      <w:proofErr w:type="gramEnd"/>
    </w:p>
    <w:p w14:paraId="5B329D3E" w14:textId="100B103D" w:rsidR="00AC71A1" w:rsidRDefault="00F654A0" w:rsidP="0066747C">
      <w:pPr>
        <w:pStyle w:val="ListParagraph"/>
        <w:numPr>
          <w:ilvl w:val="0"/>
          <w:numId w:val="8"/>
        </w:numPr>
        <w:spacing w:after="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purchase of any office furniture or </w:t>
      </w:r>
      <w:r w:rsidR="00AC71A1" w:rsidRPr="00D1581F">
        <w:rPr>
          <w:rFonts w:asciiTheme="minorHAnsi" w:hAnsiTheme="minorHAnsi" w:cstheme="minorHAnsi"/>
          <w:color w:val="000000" w:themeColor="text1"/>
          <w:sz w:val="24"/>
          <w:szCs w:val="24"/>
        </w:rPr>
        <w:t>office</w:t>
      </w:r>
      <w:r w:rsidR="00AC71A1" w:rsidRPr="00797F70">
        <w:rPr>
          <w:rFonts w:asciiTheme="minorHAnsi" w:hAnsiTheme="minorHAnsi" w:cstheme="minorHAnsi"/>
          <w:color w:val="000000" w:themeColor="text1"/>
          <w:sz w:val="24"/>
          <w:szCs w:val="24"/>
        </w:rPr>
        <w:t xml:space="preserve"> </w:t>
      </w:r>
      <w:proofErr w:type="gramStart"/>
      <w:r w:rsidRPr="00D1581F">
        <w:rPr>
          <w:rFonts w:asciiTheme="minorHAnsi" w:hAnsiTheme="minorHAnsi" w:cstheme="minorHAnsi"/>
          <w:color w:val="000000" w:themeColor="text1"/>
          <w:sz w:val="24"/>
          <w:szCs w:val="24"/>
        </w:rPr>
        <w:t>equipment</w:t>
      </w:r>
      <w:r w:rsidR="00D67045" w:rsidRPr="00D1581F">
        <w:rPr>
          <w:rFonts w:asciiTheme="minorHAnsi" w:hAnsiTheme="minorHAnsi" w:cstheme="minorHAnsi"/>
          <w:color w:val="000000" w:themeColor="text1"/>
          <w:sz w:val="24"/>
          <w:szCs w:val="24"/>
        </w:rPr>
        <w:t>;</w:t>
      </w:r>
      <w:proofErr w:type="gramEnd"/>
    </w:p>
    <w:p w14:paraId="1CCA6858" w14:textId="69A1E716" w:rsidR="00AC71A1" w:rsidRPr="00797F70" w:rsidRDefault="00F654A0" w:rsidP="0066747C">
      <w:pPr>
        <w:pStyle w:val="ListParagraph"/>
        <w:numPr>
          <w:ilvl w:val="0"/>
          <w:numId w:val="8"/>
        </w:numPr>
        <w:spacing w:after="0" w:line="240" w:lineRule="auto"/>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purchase </w:t>
      </w:r>
      <w:r w:rsidR="00D43818" w:rsidRPr="00797F70">
        <w:rPr>
          <w:rFonts w:asciiTheme="minorHAnsi" w:hAnsiTheme="minorHAnsi" w:cstheme="minorHAnsi"/>
          <w:color w:val="000000" w:themeColor="text1"/>
          <w:sz w:val="24"/>
          <w:szCs w:val="24"/>
        </w:rPr>
        <w:t xml:space="preserve">of </w:t>
      </w:r>
      <w:r w:rsidRPr="00797F70">
        <w:rPr>
          <w:rFonts w:asciiTheme="minorHAnsi" w:hAnsiTheme="minorHAnsi" w:cstheme="minorHAnsi"/>
          <w:color w:val="000000" w:themeColor="text1"/>
          <w:sz w:val="24"/>
          <w:szCs w:val="24"/>
        </w:rPr>
        <w:t>computer hardware or software for general administration, promotional or</w:t>
      </w:r>
      <w:r w:rsidR="003F4A54" w:rsidRPr="00797F70">
        <w:rPr>
          <w:rFonts w:asciiTheme="minorHAnsi" w:hAnsiTheme="minorHAnsi" w:cstheme="minorHAnsi"/>
          <w:color w:val="000000" w:themeColor="text1"/>
          <w:sz w:val="24"/>
          <w:szCs w:val="24"/>
        </w:rPr>
        <w:t xml:space="preserve"> </w:t>
      </w:r>
      <w:r w:rsidRPr="00797F70">
        <w:rPr>
          <w:rFonts w:asciiTheme="minorHAnsi" w:hAnsiTheme="minorHAnsi" w:cstheme="minorHAnsi"/>
          <w:color w:val="000000" w:themeColor="text1"/>
          <w:sz w:val="24"/>
          <w:szCs w:val="24"/>
        </w:rPr>
        <w:t xml:space="preserve">communication </w:t>
      </w:r>
      <w:proofErr w:type="gramStart"/>
      <w:r w:rsidRPr="00797F70">
        <w:rPr>
          <w:rFonts w:asciiTheme="minorHAnsi" w:hAnsiTheme="minorHAnsi" w:cstheme="minorHAnsi"/>
          <w:color w:val="000000" w:themeColor="text1"/>
          <w:sz w:val="24"/>
          <w:szCs w:val="24"/>
        </w:rPr>
        <w:t>purposes</w:t>
      </w:r>
      <w:r w:rsidR="00D67045" w:rsidRPr="00797F70">
        <w:rPr>
          <w:rFonts w:asciiTheme="minorHAnsi" w:hAnsiTheme="minorHAnsi" w:cstheme="minorHAnsi"/>
          <w:color w:val="000000" w:themeColor="text1"/>
          <w:sz w:val="24"/>
          <w:szCs w:val="24"/>
        </w:rPr>
        <w:t>;</w:t>
      </w:r>
      <w:proofErr w:type="gramEnd"/>
    </w:p>
    <w:p w14:paraId="514901CA" w14:textId="0546661F" w:rsidR="00F654A0" w:rsidRPr="0066747C" w:rsidRDefault="00F654A0" w:rsidP="001641AC">
      <w:pPr>
        <w:pStyle w:val="ListParagraph"/>
        <w:numPr>
          <w:ilvl w:val="0"/>
          <w:numId w:val="8"/>
        </w:numPr>
        <w:spacing w:after="0" w:line="240" w:lineRule="auto"/>
        <w:rPr>
          <w:rFonts w:asciiTheme="minorHAnsi" w:hAnsiTheme="minorHAnsi" w:cstheme="minorHAnsi"/>
          <w:color w:val="000000" w:themeColor="text1"/>
          <w:sz w:val="24"/>
          <w:szCs w:val="24"/>
        </w:rPr>
      </w:pPr>
      <w:r w:rsidRPr="0066747C">
        <w:rPr>
          <w:rFonts w:asciiTheme="minorHAnsi" w:hAnsiTheme="minorHAnsi" w:cstheme="minorHAnsi"/>
          <w:color w:val="000000" w:themeColor="text1"/>
          <w:sz w:val="24"/>
          <w:szCs w:val="24"/>
        </w:rPr>
        <w:t>the development, making or installation of permanent public artwork</w:t>
      </w:r>
      <w:r w:rsidR="00F719A6" w:rsidRPr="0066747C">
        <w:rPr>
          <w:rFonts w:asciiTheme="minorHAnsi" w:hAnsiTheme="minorHAnsi" w:cstheme="minorHAnsi"/>
          <w:color w:val="000000" w:themeColor="text1"/>
          <w:sz w:val="24"/>
          <w:szCs w:val="24"/>
        </w:rPr>
        <w:t xml:space="preserve"> including </w:t>
      </w:r>
      <w:r w:rsidR="004405FC">
        <w:rPr>
          <w:rFonts w:asciiTheme="minorHAnsi" w:hAnsiTheme="minorHAnsi" w:cstheme="minorHAnsi"/>
          <w:color w:val="000000" w:themeColor="text1"/>
          <w:sz w:val="24"/>
          <w:szCs w:val="24"/>
        </w:rPr>
        <w:br/>
      </w:r>
      <w:r w:rsidR="003F4A54" w:rsidRPr="0066747C">
        <w:rPr>
          <w:rFonts w:asciiTheme="minorHAnsi" w:hAnsiTheme="minorHAnsi" w:cstheme="minorHAnsi"/>
          <w:color w:val="000000" w:themeColor="text1"/>
          <w:sz w:val="24"/>
          <w:szCs w:val="24"/>
        </w:rPr>
        <w:t>murals</w:t>
      </w:r>
      <w:r w:rsidR="0066747C">
        <w:rPr>
          <w:rFonts w:asciiTheme="minorHAnsi" w:hAnsiTheme="minorHAnsi" w:cstheme="minorHAnsi"/>
          <w:color w:val="000000" w:themeColor="text1"/>
          <w:sz w:val="24"/>
          <w:szCs w:val="24"/>
        </w:rPr>
        <w:t xml:space="preserve"> or street </w:t>
      </w:r>
      <w:proofErr w:type="gramStart"/>
      <w:r w:rsidR="0066747C">
        <w:rPr>
          <w:rFonts w:asciiTheme="minorHAnsi" w:hAnsiTheme="minorHAnsi" w:cstheme="minorHAnsi"/>
          <w:color w:val="000000" w:themeColor="text1"/>
          <w:sz w:val="24"/>
          <w:szCs w:val="24"/>
        </w:rPr>
        <w:t>art</w:t>
      </w:r>
      <w:r w:rsidR="009E5474" w:rsidRPr="0066747C">
        <w:rPr>
          <w:rFonts w:asciiTheme="minorHAnsi" w:hAnsiTheme="minorHAnsi" w:cstheme="minorHAnsi"/>
          <w:color w:val="000000" w:themeColor="text1"/>
          <w:sz w:val="24"/>
          <w:szCs w:val="24"/>
        </w:rPr>
        <w:t>;</w:t>
      </w:r>
      <w:proofErr w:type="gramEnd"/>
    </w:p>
    <w:p w14:paraId="003DA169" w14:textId="3CFD1C9B" w:rsidR="00E36E2E" w:rsidRPr="00F108AC" w:rsidRDefault="00E36E2E" w:rsidP="00842D00">
      <w:pPr>
        <w:pStyle w:val="ListParagraph"/>
        <w:numPr>
          <w:ilvl w:val="0"/>
          <w:numId w:val="8"/>
        </w:numPr>
        <w:spacing w:after="0" w:line="240" w:lineRule="auto"/>
        <w:rPr>
          <w:rFonts w:asciiTheme="minorHAnsi" w:hAnsiTheme="minorHAnsi" w:cstheme="minorHAnsi"/>
          <w:color w:val="000000" w:themeColor="text1"/>
          <w:sz w:val="24"/>
          <w:szCs w:val="24"/>
        </w:rPr>
      </w:pPr>
      <w:r w:rsidRPr="00F108AC">
        <w:rPr>
          <w:rFonts w:asciiTheme="minorHAnsi" w:hAnsiTheme="minorHAnsi" w:cstheme="minorHAnsi"/>
          <w:color w:val="000000" w:themeColor="text1"/>
          <w:sz w:val="24"/>
          <w:szCs w:val="24"/>
        </w:rPr>
        <w:t>presenting workshops, (art) classes or conferences</w:t>
      </w:r>
      <w:r w:rsidR="00F108AC" w:rsidRPr="00F108AC">
        <w:rPr>
          <w:rFonts w:asciiTheme="minorHAnsi" w:hAnsiTheme="minorHAnsi" w:cstheme="minorHAnsi"/>
          <w:color w:val="000000" w:themeColor="text1"/>
          <w:sz w:val="24"/>
          <w:szCs w:val="24"/>
        </w:rPr>
        <w:t xml:space="preserve">, as </w:t>
      </w:r>
      <w:r w:rsidRPr="00F108AC">
        <w:rPr>
          <w:rFonts w:asciiTheme="minorHAnsi" w:hAnsiTheme="minorHAnsi" w:cstheme="minorHAnsi"/>
          <w:color w:val="000000" w:themeColor="text1"/>
          <w:sz w:val="24"/>
          <w:szCs w:val="24"/>
        </w:rPr>
        <w:t>the</w:t>
      </w:r>
      <w:r w:rsidR="00F108AC" w:rsidRPr="00F108AC">
        <w:rPr>
          <w:rFonts w:asciiTheme="minorHAnsi" w:hAnsiTheme="minorHAnsi" w:cstheme="minorHAnsi"/>
          <w:color w:val="000000" w:themeColor="text1"/>
          <w:sz w:val="24"/>
          <w:szCs w:val="24"/>
        </w:rPr>
        <w:t xml:space="preserve">se activities </w:t>
      </w:r>
      <w:r w:rsidRPr="00F108AC">
        <w:rPr>
          <w:rFonts w:asciiTheme="minorHAnsi" w:hAnsiTheme="minorHAnsi" w:cstheme="minorHAnsi"/>
          <w:color w:val="000000" w:themeColor="text1"/>
          <w:sz w:val="24"/>
          <w:szCs w:val="24"/>
        </w:rPr>
        <w:t xml:space="preserve">are expected to be self-supporting through participation fees. In some circumstances, you may </w:t>
      </w:r>
      <w:r w:rsidR="004405FC">
        <w:rPr>
          <w:rFonts w:asciiTheme="minorHAnsi" w:hAnsiTheme="minorHAnsi" w:cstheme="minorHAnsi"/>
          <w:color w:val="000000" w:themeColor="text1"/>
          <w:sz w:val="24"/>
          <w:szCs w:val="24"/>
        </w:rPr>
        <w:br/>
      </w:r>
      <w:r w:rsidRPr="00F108AC">
        <w:rPr>
          <w:rFonts w:asciiTheme="minorHAnsi" w:hAnsiTheme="minorHAnsi" w:cstheme="minorHAnsi"/>
          <w:color w:val="000000" w:themeColor="text1"/>
          <w:sz w:val="24"/>
          <w:szCs w:val="24"/>
        </w:rPr>
        <w:t xml:space="preserve">request funding if you can strongly demonstrate a need for support, for example, workshops that are targeted at communities or artists experiencing disadvantage. Please discuss with </w:t>
      </w:r>
      <w:proofErr w:type="spellStart"/>
      <w:r w:rsidRPr="00F108AC">
        <w:rPr>
          <w:rFonts w:asciiTheme="minorHAnsi" w:hAnsiTheme="minorHAnsi" w:cstheme="minorHAnsi"/>
          <w:color w:val="000000" w:themeColor="text1"/>
          <w:sz w:val="24"/>
          <w:szCs w:val="24"/>
        </w:rPr>
        <w:t>artsACT</w:t>
      </w:r>
      <w:proofErr w:type="spellEnd"/>
      <w:r w:rsidRPr="00F108AC">
        <w:rPr>
          <w:rFonts w:asciiTheme="minorHAnsi" w:hAnsiTheme="minorHAnsi" w:cstheme="minorHAnsi"/>
          <w:color w:val="000000" w:themeColor="text1"/>
          <w:sz w:val="24"/>
          <w:szCs w:val="24"/>
        </w:rPr>
        <w:t xml:space="preserve"> any proposals that include workshops, classes or </w:t>
      </w:r>
      <w:r w:rsidR="004405FC">
        <w:rPr>
          <w:rFonts w:asciiTheme="minorHAnsi" w:hAnsiTheme="minorHAnsi" w:cstheme="minorHAnsi"/>
          <w:color w:val="000000" w:themeColor="text1"/>
          <w:sz w:val="24"/>
          <w:szCs w:val="24"/>
        </w:rPr>
        <w:br/>
      </w:r>
      <w:r w:rsidRPr="00F108AC">
        <w:rPr>
          <w:rFonts w:asciiTheme="minorHAnsi" w:hAnsiTheme="minorHAnsi" w:cstheme="minorHAnsi"/>
          <w:color w:val="000000" w:themeColor="text1"/>
          <w:sz w:val="24"/>
          <w:szCs w:val="24"/>
        </w:rPr>
        <w:t>conferences before applying</w:t>
      </w:r>
      <w:r w:rsidR="009E5474" w:rsidRPr="00F108AC">
        <w:rPr>
          <w:rFonts w:asciiTheme="minorHAnsi" w:hAnsiTheme="minorHAnsi" w:cstheme="minorHAnsi"/>
          <w:color w:val="000000" w:themeColor="text1"/>
          <w:sz w:val="24"/>
          <w:szCs w:val="24"/>
        </w:rPr>
        <w:t>; and</w:t>
      </w:r>
    </w:p>
    <w:p w14:paraId="0A27E3E4" w14:textId="0A0D5D61" w:rsidR="009E5474" w:rsidRPr="009E5474" w:rsidRDefault="009E5474" w:rsidP="0066747C">
      <w:pPr>
        <w:pStyle w:val="ListParagraph"/>
        <w:numPr>
          <w:ilvl w:val="0"/>
          <w:numId w:val="8"/>
        </w:numPr>
        <w:spacing w:after="0" w:line="240" w:lineRule="auto"/>
        <w:rPr>
          <w:rFonts w:asciiTheme="minorHAnsi" w:hAnsiTheme="minorHAnsi" w:cstheme="minorHAnsi"/>
          <w:color w:val="000000" w:themeColor="text1"/>
          <w:sz w:val="24"/>
          <w:szCs w:val="24"/>
        </w:rPr>
      </w:pPr>
      <w:r w:rsidRPr="0066747C">
        <w:rPr>
          <w:rFonts w:asciiTheme="minorHAnsi" w:hAnsiTheme="minorHAnsi" w:cstheme="minorHAnsi"/>
          <w:color w:val="000000" w:themeColor="text1"/>
          <w:sz w:val="24"/>
          <w:szCs w:val="24"/>
        </w:rPr>
        <w:t xml:space="preserve">screen content that is an advertising program or commercial, a training film, a film of a public event, a news, current affairs, infotainment, </w:t>
      </w:r>
      <w:proofErr w:type="gramStart"/>
      <w:r w:rsidRPr="0066747C">
        <w:rPr>
          <w:rFonts w:asciiTheme="minorHAnsi" w:hAnsiTheme="minorHAnsi" w:cstheme="minorHAnsi"/>
          <w:color w:val="000000" w:themeColor="text1"/>
          <w:sz w:val="24"/>
          <w:szCs w:val="24"/>
        </w:rPr>
        <w:t>magazine</w:t>
      </w:r>
      <w:proofErr w:type="gramEnd"/>
      <w:r w:rsidRPr="0066747C">
        <w:rPr>
          <w:rFonts w:asciiTheme="minorHAnsi" w:hAnsiTheme="minorHAnsi" w:cstheme="minorHAnsi"/>
          <w:color w:val="000000" w:themeColor="text1"/>
          <w:sz w:val="24"/>
          <w:szCs w:val="24"/>
        </w:rPr>
        <w:t xml:space="preserve"> or reality program</w:t>
      </w:r>
      <w:r>
        <w:rPr>
          <w:rFonts w:asciiTheme="minorHAnsi" w:hAnsiTheme="minorHAnsi" w:cstheme="minorHAnsi"/>
          <w:color w:val="000000" w:themeColor="text1"/>
          <w:sz w:val="24"/>
          <w:szCs w:val="24"/>
        </w:rPr>
        <w:t>.</w:t>
      </w:r>
    </w:p>
    <w:p w14:paraId="79CE3880" w14:textId="77777777" w:rsidR="009342F0" w:rsidRDefault="009342F0" w:rsidP="009341E5">
      <w:pPr>
        <w:pStyle w:val="bodycopy"/>
        <w:spacing w:before="0"/>
        <w:rPr>
          <w:rFonts w:asciiTheme="minorHAnsi" w:hAnsiTheme="minorHAnsi" w:cstheme="minorHAnsi"/>
          <w:color w:val="000000" w:themeColor="text1"/>
          <w:sz w:val="24"/>
          <w:szCs w:val="24"/>
        </w:rPr>
      </w:pPr>
    </w:p>
    <w:p w14:paraId="145F615E" w14:textId="67041BC8" w:rsidR="009342F0" w:rsidRPr="00797F70" w:rsidRDefault="003F4A54" w:rsidP="0066747C">
      <w:pPr>
        <w:pStyle w:val="bodycopy"/>
        <w:spacing w:before="0"/>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The purchase of equipment</w:t>
      </w:r>
      <w:r w:rsidR="00E55503" w:rsidRPr="00797F70">
        <w:rPr>
          <w:rFonts w:asciiTheme="minorHAnsi" w:hAnsiTheme="minorHAnsi" w:cstheme="minorHAnsi"/>
          <w:color w:val="000000" w:themeColor="text1"/>
          <w:sz w:val="24"/>
          <w:szCs w:val="24"/>
        </w:rPr>
        <w:t xml:space="preserve"> </w:t>
      </w:r>
      <w:r w:rsidRPr="00797F70">
        <w:rPr>
          <w:rFonts w:asciiTheme="minorHAnsi" w:hAnsiTheme="minorHAnsi" w:cstheme="minorHAnsi"/>
          <w:color w:val="000000" w:themeColor="text1"/>
          <w:sz w:val="24"/>
          <w:szCs w:val="24"/>
        </w:rPr>
        <w:t xml:space="preserve">will not be supported unless it is </w:t>
      </w:r>
      <w:r w:rsidR="00E55503" w:rsidRPr="00797F70">
        <w:rPr>
          <w:rFonts w:asciiTheme="minorHAnsi" w:hAnsiTheme="minorHAnsi" w:cstheme="minorHAnsi"/>
          <w:color w:val="000000" w:themeColor="text1"/>
          <w:sz w:val="24"/>
          <w:szCs w:val="24"/>
        </w:rPr>
        <w:t xml:space="preserve">an </w:t>
      </w:r>
      <w:r w:rsidRPr="00797F70">
        <w:rPr>
          <w:rFonts w:asciiTheme="minorHAnsi" w:hAnsiTheme="minorHAnsi" w:cstheme="minorHAnsi"/>
          <w:color w:val="000000" w:themeColor="text1"/>
          <w:sz w:val="24"/>
          <w:szCs w:val="24"/>
        </w:rPr>
        <w:t xml:space="preserve">essential </w:t>
      </w:r>
      <w:r w:rsidR="00E55503" w:rsidRPr="00797F70">
        <w:rPr>
          <w:rFonts w:asciiTheme="minorHAnsi" w:hAnsiTheme="minorHAnsi" w:cstheme="minorHAnsi"/>
          <w:color w:val="000000" w:themeColor="text1"/>
          <w:sz w:val="24"/>
          <w:szCs w:val="24"/>
        </w:rPr>
        <w:t>part of</w:t>
      </w:r>
      <w:r w:rsidRPr="00797F70">
        <w:rPr>
          <w:rFonts w:asciiTheme="minorHAnsi" w:hAnsiTheme="minorHAnsi" w:cstheme="minorHAnsi"/>
          <w:color w:val="000000" w:themeColor="text1"/>
          <w:sz w:val="24"/>
          <w:szCs w:val="24"/>
        </w:rPr>
        <w:t xml:space="preserve"> creating the artwork. You </w:t>
      </w:r>
      <w:r w:rsidR="00D34A21" w:rsidRPr="00797F70">
        <w:rPr>
          <w:rFonts w:asciiTheme="minorHAnsi" w:hAnsiTheme="minorHAnsi" w:cstheme="minorHAnsi"/>
          <w:color w:val="000000" w:themeColor="text1"/>
          <w:sz w:val="24"/>
          <w:szCs w:val="24"/>
        </w:rPr>
        <w:t>must</w:t>
      </w:r>
      <w:r w:rsidRPr="00797F70">
        <w:rPr>
          <w:rFonts w:asciiTheme="minorHAnsi" w:hAnsiTheme="minorHAnsi" w:cstheme="minorHAnsi"/>
          <w:color w:val="000000" w:themeColor="text1"/>
          <w:sz w:val="24"/>
          <w:szCs w:val="24"/>
        </w:rPr>
        <w:t xml:space="preserve"> consider if the equipment is available to borrow or hire</w:t>
      </w:r>
      <w:r w:rsidR="00D34A21" w:rsidRPr="00797F70">
        <w:rPr>
          <w:rFonts w:asciiTheme="minorHAnsi" w:hAnsiTheme="minorHAnsi" w:cstheme="minorHAnsi"/>
          <w:color w:val="000000" w:themeColor="text1"/>
          <w:sz w:val="24"/>
          <w:szCs w:val="24"/>
        </w:rPr>
        <w:t>, particularly for any short-term usage</w:t>
      </w:r>
      <w:r w:rsidRPr="00797F70">
        <w:rPr>
          <w:rFonts w:asciiTheme="minorHAnsi" w:hAnsiTheme="minorHAnsi" w:cstheme="minorHAnsi"/>
          <w:color w:val="000000" w:themeColor="text1"/>
          <w:sz w:val="24"/>
          <w:szCs w:val="24"/>
        </w:rPr>
        <w:t xml:space="preserve">. You should also </w:t>
      </w:r>
      <w:r w:rsidR="00D34A21" w:rsidRPr="00797F70">
        <w:rPr>
          <w:rFonts w:asciiTheme="minorHAnsi" w:hAnsiTheme="minorHAnsi" w:cstheme="minorHAnsi"/>
          <w:color w:val="000000" w:themeColor="text1"/>
          <w:sz w:val="24"/>
          <w:szCs w:val="24"/>
        </w:rPr>
        <w:t xml:space="preserve">include in the application </w:t>
      </w:r>
      <w:r w:rsidR="004405FC">
        <w:rPr>
          <w:rFonts w:asciiTheme="minorHAnsi" w:hAnsiTheme="minorHAnsi" w:cstheme="minorHAnsi"/>
          <w:color w:val="000000" w:themeColor="text1"/>
          <w:sz w:val="24"/>
          <w:szCs w:val="24"/>
        </w:rPr>
        <w:t>whether</w:t>
      </w:r>
      <w:r w:rsidR="00D34A21" w:rsidRPr="00797F70">
        <w:rPr>
          <w:rFonts w:asciiTheme="minorHAnsi" w:hAnsiTheme="minorHAnsi" w:cstheme="minorHAnsi"/>
          <w:color w:val="000000" w:themeColor="text1"/>
          <w:sz w:val="24"/>
          <w:szCs w:val="24"/>
        </w:rPr>
        <w:t xml:space="preserve"> the </w:t>
      </w:r>
      <w:r w:rsidRPr="00797F70">
        <w:rPr>
          <w:rFonts w:asciiTheme="minorHAnsi" w:hAnsiTheme="minorHAnsi" w:cstheme="minorHAnsi"/>
          <w:color w:val="000000" w:themeColor="text1"/>
          <w:sz w:val="24"/>
          <w:szCs w:val="24"/>
        </w:rPr>
        <w:t xml:space="preserve">equipment </w:t>
      </w:r>
      <w:r w:rsidR="00D34A21" w:rsidRPr="00797F70">
        <w:rPr>
          <w:rFonts w:asciiTheme="minorHAnsi" w:hAnsiTheme="minorHAnsi" w:cstheme="minorHAnsi"/>
          <w:color w:val="000000" w:themeColor="text1"/>
          <w:sz w:val="24"/>
          <w:szCs w:val="24"/>
        </w:rPr>
        <w:t>will</w:t>
      </w:r>
      <w:r w:rsidRPr="00797F70">
        <w:rPr>
          <w:rFonts w:asciiTheme="minorHAnsi" w:hAnsiTheme="minorHAnsi" w:cstheme="minorHAnsi"/>
          <w:color w:val="000000" w:themeColor="text1"/>
          <w:sz w:val="24"/>
          <w:szCs w:val="24"/>
        </w:rPr>
        <w:t xml:space="preserve"> be shared</w:t>
      </w:r>
      <w:r w:rsidR="00D34A21" w:rsidRPr="00797F70">
        <w:rPr>
          <w:rFonts w:asciiTheme="minorHAnsi" w:hAnsiTheme="minorHAnsi" w:cstheme="minorHAnsi"/>
          <w:color w:val="000000" w:themeColor="text1"/>
          <w:sz w:val="24"/>
          <w:szCs w:val="24"/>
        </w:rPr>
        <w:t xml:space="preserve"> with other artists, and if not, why not. </w:t>
      </w:r>
      <w:r w:rsidR="00B50822">
        <w:rPr>
          <w:rFonts w:asciiTheme="minorHAnsi" w:hAnsiTheme="minorHAnsi" w:cstheme="minorHAnsi"/>
          <w:color w:val="000000" w:themeColor="text1"/>
          <w:sz w:val="24"/>
          <w:szCs w:val="24"/>
        </w:rPr>
        <w:t>The p</w:t>
      </w:r>
      <w:r w:rsidR="00B50822" w:rsidRPr="00797F70">
        <w:rPr>
          <w:rFonts w:asciiTheme="minorHAnsi" w:hAnsiTheme="minorHAnsi" w:cstheme="minorHAnsi"/>
          <w:color w:val="000000" w:themeColor="text1"/>
          <w:sz w:val="24"/>
          <w:szCs w:val="24"/>
        </w:rPr>
        <w:t xml:space="preserve">urchase of computer hardware or software will only be considered for highly specialised digital applications that are </w:t>
      </w:r>
      <w:r w:rsidR="00B50822">
        <w:rPr>
          <w:rFonts w:asciiTheme="minorHAnsi" w:hAnsiTheme="minorHAnsi" w:cstheme="minorHAnsi"/>
          <w:color w:val="000000" w:themeColor="text1"/>
          <w:sz w:val="24"/>
          <w:szCs w:val="24"/>
        </w:rPr>
        <w:t xml:space="preserve">an essential </w:t>
      </w:r>
      <w:r w:rsidR="00B50822" w:rsidRPr="00797F70">
        <w:rPr>
          <w:rFonts w:asciiTheme="minorHAnsi" w:hAnsiTheme="minorHAnsi" w:cstheme="minorHAnsi"/>
          <w:color w:val="000000" w:themeColor="text1"/>
          <w:sz w:val="24"/>
          <w:szCs w:val="24"/>
        </w:rPr>
        <w:t>part of creating artwork</w:t>
      </w:r>
      <w:r w:rsidR="009E5474">
        <w:rPr>
          <w:rFonts w:asciiTheme="minorHAnsi" w:hAnsiTheme="minorHAnsi" w:cstheme="minorHAnsi"/>
          <w:color w:val="000000" w:themeColor="text1"/>
          <w:sz w:val="24"/>
          <w:szCs w:val="24"/>
        </w:rPr>
        <w:t xml:space="preserve"> or content</w:t>
      </w:r>
      <w:r w:rsidR="00B50822">
        <w:rPr>
          <w:rFonts w:asciiTheme="minorHAnsi" w:hAnsiTheme="minorHAnsi" w:cstheme="minorHAnsi"/>
          <w:color w:val="000000" w:themeColor="text1"/>
          <w:sz w:val="24"/>
          <w:szCs w:val="24"/>
        </w:rPr>
        <w:t>.</w:t>
      </w:r>
    </w:p>
    <w:p w14:paraId="4B99EA74" w14:textId="12C3D417" w:rsidR="00080558" w:rsidRPr="001100C2" w:rsidRDefault="00080558" w:rsidP="001100C2">
      <w:pPr>
        <w:pStyle w:val="Heading2"/>
      </w:pPr>
      <w:bookmarkStart w:id="14" w:name="_Toc117688605"/>
      <w:r w:rsidRPr="001100C2">
        <w:t xml:space="preserve">Funded Arts </w:t>
      </w:r>
      <w:proofErr w:type="spellStart"/>
      <w:r w:rsidRPr="001100C2">
        <w:t>Organisations</w:t>
      </w:r>
      <w:bookmarkEnd w:id="14"/>
      <w:proofErr w:type="spellEnd"/>
    </w:p>
    <w:p w14:paraId="1A891D9F" w14:textId="6132007C" w:rsidR="00FF5876" w:rsidRDefault="00080558"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Arts Activities funding requests from individual artists cannot include the direct costs of an any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funded Arts Organisation (under the </w:t>
      </w:r>
      <w:r w:rsidRPr="00E810E8">
        <w:rPr>
          <w:rFonts w:asciiTheme="minorHAnsi" w:hAnsiTheme="minorHAnsi" w:cstheme="minorHAnsi"/>
          <w:color w:val="000000" w:themeColor="text1"/>
          <w:sz w:val="24"/>
          <w:szCs w:val="24"/>
          <w:u w:val="single"/>
        </w:rPr>
        <w:t>Arts Organisation Investment Program</w:t>
      </w:r>
      <w:r w:rsidRPr="00E810E8">
        <w:rPr>
          <w:rFonts w:asciiTheme="minorHAnsi" w:hAnsiTheme="minorHAnsi" w:cstheme="minorHAnsi"/>
          <w:color w:val="000000" w:themeColor="text1"/>
          <w:sz w:val="24"/>
          <w:szCs w:val="24"/>
        </w:rPr>
        <w:t>), including to pay for staffing, access</w:t>
      </w:r>
      <w:r w:rsidR="00FF5876" w:rsidRPr="00E810E8">
        <w:rPr>
          <w:rFonts w:asciiTheme="minorHAnsi" w:hAnsiTheme="minorHAnsi" w:cstheme="minorHAnsi"/>
          <w:color w:val="000000" w:themeColor="text1"/>
          <w:sz w:val="24"/>
          <w:szCs w:val="24"/>
        </w:rPr>
        <w:t xml:space="preserve"> to an organisation’s programs</w:t>
      </w:r>
      <w:r w:rsidRPr="00E810E8">
        <w:rPr>
          <w:rFonts w:asciiTheme="minorHAnsi" w:hAnsiTheme="minorHAnsi" w:cstheme="minorHAnsi"/>
          <w:color w:val="000000" w:themeColor="text1"/>
          <w:sz w:val="24"/>
          <w:szCs w:val="24"/>
        </w:rPr>
        <w:t xml:space="preserve">, </w:t>
      </w:r>
      <w:proofErr w:type="gramStart"/>
      <w:r w:rsidRPr="00E810E8">
        <w:rPr>
          <w:rFonts w:asciiTheme="minorHAnsi" w:hAnsiTheme="minorHAnsi" w:cstheme="minorHAnsi"/>
          <w:color w:val="000000" w:themeColor="text1"/>
          <w:sz w:val="24"/>
          <w:szCs w:val="24"/>
        </w:rPr>
        <w:t>promotion</w:t>
      </w:r>
      <w:proofErr w:type="gramEnd"/>
      <w:r w:rsidRPr="00E810E8">
        <w:rPr>
          <w:rFonts w:asciiTheme="minorHAnsi" w:hAnsiTheme="minorHAnsi" w:cstheme="minorHAnsi"/>
          <w:color w:val="000000" w:themeColor="text1"/>
          <w:sz w:val="24"/>
          <w:szCs w:val="24"/>
        </w:rPr>
        <w:t xml:space="preserve"> or administration. Individual applications from artists can include these costs as in-kind support from the organisation where appropriate. </w:t>
      </w:r>
    </w:p>
    <w:p w14:paraId="56497AE0" w14:textId="77777777" w:rsidR="00D86438" w:rsidRPr="00E810E8" w:rsidRDefault="00D86438" w:rsidP="009341E5">
      <w:pPr>
        <w:pStyle w:val="bodycopy"/>
        <w:spacing w:before="0"/>
        <w:rPr>
          <w:rFonts w:asciiTheme="minorHAnsi" w:hAnsiTheme="minorHAnsi" w:cstheme="minorHAnsi"/>
          <w:color w:val="000000" w:themeColor="text1"/>
          <w:sz w:val="24"/>
          <w:szCs w:val="24"/>
        </w:rPr>
      </w:pPr>
    </w:p>
    <w:p w14:paraId="3C875601" w14:textId="1F09FA4B" w:rsidR="001100C2" w:rsidRDefault="001100C2">
      <w:pPr>
        <w:widowControl/>
        <w:autoSpaceDE/>
        <w:autoSpaceDN/>
        <w:adjustRightInd/>
        <w:spacing w:after="0" w:line="240" w:lineRule="auto"/>
        <w:textAlignment w:val="auto"/>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rPr>
        <w:br w:type="page"/>
      </w:r>
    </w:p>
    <w:p w14:paraId="282BA636" w14:textId="2407A3DF" w:rsidR="009341E5" w:rsidRPr="00E810E8" w:rsidRDefault="00080558"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lastRenderedPageBreak/>
        <w:t xml:space="preserve">Funded Arts Organisations cannot provide cash support to applicants for Arts Activities funding. It is expected that the Arts Organisation has budgeted for all program and administrative costs for artists to access their programs without the applicant </w:t>
      </w:r>
      <w:r w:rsidR="00CA5990" w:rsidRPr="00E810E8">
        <w:rPr>
          <w:rFonts w:asciiTheme="minorHAnsi" w:hAnsiTheme="minorHAnsi" w:cstheme="minorHAnsi"/>
          <w:color w:val="000000" w:themeColor="text1"/>
          <w:sz w:val="24"/>
          <w:szCs w:val="24"/>
        </w:rPr>
        <w:t xml:space="preserve">having </w:t>
      </w:r>
      <w:r w:rsidRPr="00E810E8">
        <w:rPr>
          <w:rFonts w:asciiTheme="minorHAnsi" w:hAnsiTheme="minorHAnsi" w:cstheme="minorHAnsi"/>
          <w:color w:val="000000" w:themeColor="text1"/>
          <w:sz w:val="24"/>
          <w:szCs w:val="24"/>
        </w:rPr>
        <w:t>to apply for additional funding</w:t>
      </w:r>
      <w:r w:rsidR="00DF30CC" w:rsidRPr="00E810E8">
        <w:rPr>
          <w:rFonts w:asciiTheme="minorHAnsi" w:hAnsiTheme="minorHAnsi" w:cstheme="minorHAnsi"/>
          <w:color w:val="000000" w:themeColor="text1"/>
          <w:sz w:val="24"/>
          <w:szCs w:val="24"/>
        </w:rPr>
        <w:t xml:space="preserve"> through Arts Activities category</w:t>
      </w:r>
      <w:r w:rsidRPr="00E810E8">
        <w:rPr>
          <w:rFonts w:asciiTheme="minorHAnsi" w:hAnsiTheme="minorHAnsi" w:cstheme="minorHAnsi"/>
          <w:color w:val="000000" w:themeColor="text1"/>
          <w:sz w:val="24"/>
          <w:szCs w:val="24"/>
        </w:rPr>
        <w:t>. A</w:t>
      </w:r>
      <w:r w:rsidR="00FF5876" w:rsidRPr="00E810E8">
        <w:rPr>
          <w:rFonts w:asciiTheme="minorHAnsi" w:hAnsiTheme="minorHAnsi" w:cstheme="minorHAnsi"/>
          <w:color w:val="000000" w:themeColor="text1"/>
          <w:sz w:val="24"/>
          <w:szCs w:val="24"/>
        </w:rPr>
        <w:t>pplicant</w:t>
      </w:r>
      <w:r w:rsidR="002F1196" w:rsidRPr="00E810E8">
        <w:rPr>
          <w:rFonts w:asciiTheme="minorHAnsi" w:hAnsiTheme="minorHAnsi" w:cstheme="minorHAnsi"/>
          <w:color w:val="000000" w:themeColor="text1"/>
          <w:sz w:val="24"/>
          <w:szCs w:val="24"/>
        </w:rPr>
        <w:t>s</w:t>
      </w:r>
      <w:r w:rsidR="00FF5876" w:rsidRPr="00E810E8">
        <w:rPr>
          <w:rFonts w:asciiTheme="minorHAnsi" w:hAnsiTheme="minorHAnsi" w:cstheme="minorHAnsi"/>
          <w:color w:val="000000" w:themeColor="text1"/>
          <w:sz w:val="24"/>
          <w:szCs w:val="24"/>
        </w:rPr>
        <w:t xml:space="preserve"> for </w:t>
      </w:r>
      <w:r w:rsidRPr="00E810E8">
        <w:rPr>
          <w:rFonts w:asciiTheme="minorHAnsi" w:hAnsiTheme="minorHAnsi" w:cstheme="minorHAnsi"/>
          <w:color w:val="000000" w:themeColor="text1"/>
          <w:sz w:val="24"/>
          <w:szCs w:val="24"/>
        </w:rPr>
        <w:t xml:space="preserve">Arts Activity </w:t>
      </w:r>
      <w:r w:rsidR="00FF5876" w:rsidRPr="00E810E8">
        <w:rPr>
          <w:rFonts w:asciiTheme="minorHAnsi" w:hAnsiTheme="minorHAnsi" w:cstheme="minorHAnsi"/>
          <w:color w:val="000000" w:themeColor="text1"/>
          <w:sz w:val="24"/>
          <w:szCs w:val="24"/>
        </w:rPr>
        <w:t>funding</w:t>
      </w:r>
      <w:r w:rsidRPr="00E810E8">
        <w:rPr>
          <w:rFonts w:asciiTheme="minorHAnsi" w:hAnsiTheme="minorHAnsi" w:cstheme="minorHAnsi"/>
          <w:color w:val="000000" w:themeColor="text1"/>
          <w:sz w:val="24"/>
          <w:szCs w:val="24"/>
        </w:rPr>
        <w:t xml:space="preserve"> </w:t>
      </w:r>
      <w:r w:rsidR="002F1196" w:rsidRPr="00E810E8">
        <w:rPr>
          <w:rFonts w:asciiTheme="minorHAnsi" w:hAnsiTheme="minorHAnsi" w:cstheme="minorHAnsi"/>
          <w:color w:val="000000" w:themeColor="text1"/>
          <w:sz w:val="24"/>
          <w:szCs w:val="24"/>
        </w:rPr>
        <w:t>where the activity</w:t>
      </w:r>
      <w:r w:rsidRPr="00E810E8">
        <w:rPr>
          <w:rFonts w:asciiTheme="minorHAnsi" w:hAnsiTheme="minorHAnsi" w:cstheme="minorHAnsi"/>
          <w:color w:val="000000" w:themeColor="text1"/>
          <w:sz w:val="24"/>
          <w:szCs w:val="24"/>
        </w:rPr>
        <w:t xml:space="preserve"> </w:t>
      </w:r>
      <w:r w:rsidR="00DF30CC" w:rsidRPr="00E810E8">
        <w:rPr>
          <w:rFonts w:asciiTheme="minorHAnsi" w:hAnsiTheme="minorHAnsi" w:cstheme="minorHAnsi"/>
          <w:color w:val="000000" w:themeColor="text1"/>
          <w:sz w:val="24"/>
          <w:szCs w:val="24"/>
        </w:rPr>
        <w:t xml:space="preserve">involves </w:t>
      </w:r>
      <w:r w:rsidRPr="00E810E8">
        <w:rPr>
          <w:rFonts w:asciiTheme="minorHAnsi" w:hAnsiTheme="minorHAnsi" w:cstheme="minorHAnsi"/>
          <w:color w:val="000000" w:themeColor="text1"/>
          <w:sz w:val="24"/>
          <w:szCs w:val="24"/>
        </w:rPr>
        <w:t>the program</w:t>
      </w:r>
      <w:r w:rsidR="00062D95">
        <w:rPr>
          <w:rFonts w:asciiTheme="minorHAnsi" w:hAnsiTheme="minorHAnsi" w:cstheme="minorHAnsi"/>
          <w:color w:val="000000" w:themeColor="text1"/>
          <w:sz w:val="24"/>
          <w:szCs w:val="24"/>
        </w:rPr>
        <w:t>s, services or facilities</w:t>
      </w:r>
      <w:r w:rsidR="00B74BBF">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 xml:space="preserve">of a funded Arts Organisation </w:t>
      </w:r>
      <w:r w:rsidR="00881BFB" w:rsidRPr="00E810E8">
        <w:rPr>
          <w:rFonts w:asciiTheme="minorHAnsi" w:hAnsiTheme="minorHAnsi" w:cstheme="minorHAnsi"/>
          <w:color w:val="000000" w:themeColor="text1"/>
          <w:sz w:val="24"/>
          <w:szCs w:val="24"/>
        </w:rPr>
        <w:t>are advised to</w:t>
      </w:r>
      <w:r w:rsidRPr="00E810E8">
        <w:rPr>
          <w:rFonts w:asciiTheme="minorHAnsi" w:hAnsiTheme="minorHAnsi" w:cstheme="minorHAnsi"/>
          <w:color w:val="000000" w:themeColor="text1"/>
          <w:sz w:val="24"/>
          <w:szCs w:val="24"/>
        </w:rPr>
        <w:t xml:space="preserve"> discuss the </w:t>
      </w:r>
      <w:r w:rsidR="0063146B" w:rsidRPr="00E810E8">
        <w:rPr>
          <w:rFonts w:asciiTheme="minorHAnsi" w:hAnsiTheme="minorHAnsi" w:cstheme="minorHAnsi"/>
          <w:color w:val="000000" w:themeColor="text1"/>
          <w:sz w:val="24"/>
          <w:szCs w:val="24"/>
        </w:rPr>
        <w:t>circumstances</w:t>
      </w:r>
      <w:r w:rsidRPr="00E810E8">
        <w:rPr>
          <w:rFonts w:asciiTheme="minorHAnsi" w:hAnsiTheme="minorHAnsi" w:cstheme="minorHAnsi"/>
          <w:color w:val="000000" w:themeColor="text1"/>
          <w:sz w:val="24"/>
          <w:szCs w:val="24"/>
        </w:rPr>
        <w:t xml:space="preserve"> of their request and activity with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w:t>
      </w:r>
      <w:r w:rsidR="00FF5876" w:rsidRPr="00E810E8">
        <w:rPr>
          <w:rFonts w:asciiTheme="minorHAnsi" w:hAnsiTheme="minorHAnsi" w:cstheme="minorHAnsi"/>
          <w:color w:val="000000" w:themeColor="text1"/>
          <w:sz w:val="24"/>
          <w:szCs w:val="24"/>
        </w:rPr>
        <w:t xml:space="preserve">before </w:t>
      </w:r>
      <w:r w:rsidR="0063146B" w:rsidRPr="00E810E8">
        <w:rPr>
          <w:rFonts w:asciiTheme="minorHAnsi" w:hAnsiTheme="minorHAnsi" w:cstheme="minorHAnsi"/>
          <w:color w:val="000000" w:themeColor="text1"/>
          <w:sz w:val="24"/>
          <w:szCs w:val="24"/>
        </w:rPr>
        <w:t>applying</w:t>
      </w:r>
      <w:r w:rsidRPr="00E810E8">
        <w:rPr>
          <w:rFonts w:asciiTheme="minorHAnsi" w:hAnsiTheme="minorHAnsi" w:cstheme="minorHAnsi"/>
          <w:color w:val="000000" w:themeColor="text1"/>
          <w:sz w:val="24"/>
          <w:szCs w:val="24"/>
        </w:rPr>
        <w:t>.</w:t>
      </w:r>
    </w:p>
    <w:p w14:paraId="2D942CE0" w14:textId="09ED4BFA" w:rsidR="009341E5" w:rsidRPr="00E810E8" w:rsidRDefault="009341E5" w:rsidP="0066747C">
      <w:pPr>
        <w:pStyle w:val="bodycopy"/>
        <w:spacing w:before="0"/>
        <w:rPr>
          <w:rFonts w:asciiTheme="minorHAnsi" w:hAnsiTheme="minorHAnsi" w:cstheme="minorHAnsi"/>
          <w:color w:val="000000" w:themeColor="text1"/>
          <w:sz w:val="24"/>
          <w:szCs w:val="24"/>
        </w:rPr>
      </w:pPr>
    </w:p>
    <w:p w14:paraId="288A5D40" w14:textId="6F887C07" w:rsidR="009341E5" w:rsidRPr="00E810E8" w:rsidRDefault="007F02B8"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Please read the funding guidelines on Arts Organisations on our website at:</w:t>
      </w:r>
    </w:p>
    <w:p w14:paraId="648E606A" w14:textId="6B2B6BF0" w:rsidR="00B5203A" w:rsidRDefault="00CF4B11" w:rsidP="0066747C">
      <w:pPr>
        <w:pStyle w:val="bodycopy"/>
        <w:spacing w:before="0"/>
        <w:rPr>
          <w:rFonts w:asciiTheme="minorHAnsi" w:hAnsiTheme="minorHAnsi" w:cstheme="minorHAnsi"/>
          <w:color w:val="0000FF"/>
          <w:sz w:val="24"/>
          <w:szCs w:val="24"/>
        </w:rPr>
      </w:pPr>
      <w:hyperlink r:id="rId15" w:history="1">
        <w:r w:rsidR="007F02B8" w:rsidRPr="00E810E8">
          <w:rPr>
            <w:rFonts w:asciiTheme="minorHAnsi" w:hAnsiTheme="minorHAnsi" w:cstheme="minorHAnsi"/>
            <w:color w:val="0000FF"/>
            <w:sz w:val="24"/>
            <w:szCs w:val="24"/>
            <w:u w:val="single"/>
            <w:lang w:val="en-US"/>
          </w:rPr>
          <w:t xml:space="preserve">ACT Arts </w:t>
        </w:r>
        <w:proofErr w:type="spellStart"/>
        <w:r w:rsidR="007F02B8" w:rsidRPr="00E810E8">
          <w:rPr>
            <w:rFonts w:asciiTheme="minorHAnsi" w:hAnsiTheme="minorHAnsi" w:cstheme="minorHAnsi"/>
            <w:color w:val="0000FF"/>
            <w:sz w:val="24"/>
            <w:szCs w:val="24"/>
            <w:u w:val="single"/>
            <w:lang w:val="en-US"/>
          </w:rPr>
          <w:t>Organisation</w:t>
        </w:r>
        <w:proofErr w:type="spellEnd"/>
        <w:r w:rsidR="007F02B8" w:rsidRPr="00E810E8">
          <w:rPr>
            <w:rFonts w:asciiTheme="minorHAnsi" w:hAnsiTheme="minorHAnsi" w:cstheme="minorHAnsi"/>
            <w:color w:val="0000FF"/>
            <w:sz w:val="24"/>
            <w:szCs w:val="24"/>
            <w:u w:val="single"/>
            <w:lang w:val="en-US"/>
          </w:rPr>
          <w:t xml:space="preserve"> Investment funding - </w:t>
        </w:r>
        <w:proofErr w:type="spellStart"/>
        <w:r w:rsidR="007F02B8" w:rsidRPr="00E810E8">
          <w:rPr>
            <w:rFonts w:asciiTheme="minorHAnsi" w:hAnsiTheme="minorHAnsi" w:cstheme="minorHAnsi"/>
            <w:color w:val="0000FF"/>
            <w:sz w:val="24"/>
            <w:szCs w:val="24"/>
            <w:u w:val="single"/>
            <w:lang w:val="en-US"/>
          </w:rPr>
          <w:t>artsACT</w:t>
        </w:r>
        <w:proofErr w:type="spellEnd"/>
      </w:hyperlink>
      <w:r w:rsidR="009342F0" w:rsidRPr="00E810E8">
        <w:rPr>
          <w:rFonts w:asciiTheme="minorHAnsi" w:hAnsiTheme="minorHAnsi" w:cstheme="minorHAnsi"/>
          <w:color w:val="0000FF"/>
          <w:sz w:val="24"/>
          <w:szCs w:val="24"/>
        </w:rPr>
        <w:t>.</w:t>
      </w:r>
    </w:p>
    <w:p w14:paraId="48C24AC8" w14:textId="77777777" w:rsidR="001100C2" w:rsidRDefault="001100C2" w:rsidP="001100C2">
      <w:pPr>
        <w:pStyle w:val="bodycopy"/>
        <w:spacing w:before="0" w:line="23" w:lineRule="atLeast"/>
        <w:rPr>
          <w:rFonts w:asciiTheme="minorHAnsi" w:hAnsiTheme="minorHAnsi" w:cstheme="minorHAnsi"/>
          <w:color w:val="000000" w:themeColor="text1"/>
          <w:sz w:val="24"/>
          <w:szCs w:val="24"/>
        </w:rPr>
      </w:pPr>
    </w:p>
    <w:p w14:paraId="7DD0654C" w14:textId="36CD66E2" w:rsidR="00F654A0" w:rsidRPr="00E86C70" w:rsidRDefault="00F654A0" w:rsidP="0066747C">
      <w:pPr>
        <w:pStyle w:val="Heading1"/>
        <w:spacing w:after="240" w:line="23" w:lineRule="atLeast"/>
      </w:pPr>
      <w:bookmarkStart w:id="15" w:name="_Toc117688606"/>
      <w:r w:rsidRPr="00E86C70">
        <w:t>Application process</w:t>
      </w:r>
      <w:bookmarkEnd w:id="15"/>
    </w:p>
    <w:p w14:paraId="58D07F7A" w14:textId="37EE236B" w:rsidR="009E5474" w:rsidRPr="00E810E8" w:rsidRDefault="00F654A0"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Application is online through th</w:t>
      </w:r>
      <w:r w:rsidR="00B803DF" w:rsidRPr="00E810E8">
        <w:rPr>
          <w:rFonts w:asciiTheme="minorHAnsi" w:hAnsiTheme="minorHAnsi" w:cstheme="minorHAnsi"/>
          <w:color w:val="000000" w:themeColor="text1"/>
          <w:sz w:val="24"/>
          <w:szCs w:val="24"/>
        </w:rPr>
        <w:t>e online</w:t>
      </w:r>
      <w:r w:rsidRPr="00E810E8">
        <w:rPr>
          <w:rFonts w:asciiTheme="minorHAnsi" w:hAnsiTheme="minorHAnsi" w:cstheme="minorHAnsi"/>
          <w:color w:val="000000" w:themeColor="text1"/>
          <w:sz w:val="24"/>
          <w:szCs w:val="24"/>
        </w:rPr>
        <w:t xml:space="preserve"> </w:t>
      </w:r>
      <w:proofErr w:type="spellStart"/>
      <w:r w:rsidRPr="00E810E8">
        <w:rPr>
          <w:rFonts w:asciiTheme="minorHAnsi" w:hAnsiTheme="minorHAnsi" w:cstheme="minorHAnsi"/>
          <w:color w:val="000000" w:themeColor="text1"/>
          <w:sz w:val="24"/>
          <w:szCs w:val="24"/>
        </w:rPr>
        <w:t>SmartyGrants</w:t>
      </w:r>
      <w:proofErr w:type="spellEnd"/>
      <w:r w:rsidR="00B803DF" w:rsidRPr="00E810E8">
        <w:rPr>
          <w:rFonts w:asciiTheme="minorHAnsi" w:hAnsiTheme="minorHAnsi" w:cstheme="minorHAnsi"/>
          <w:color w:val="000000" w:themeColor="text1"/>
          <w:sz w:val="24"/>
          <w:szCs w:val="24"/>
        </w:rPr>
        <w:t xml:space="preserve"> grants portal</w:t>
      </w:r>
      <w:r w:rsidRPr="00E810E8">
        <w:rPr>
          <w:rFonts w:asciiTheme="minorHAnsi" w:hAnsiTheme="minorHAnsi" w:cstheme="minorHAnsi"/>
          <w:color w:val="000000" w:themeColor="text1"/>
          <w:sz w:val="24"/>
          <w:szCs w:val="24"/>
        </w:rPr>
        <w:t xml:space="preserve">. </w:t>
      </w:r>
    </w:p>
    <w:p w14:paraId="14D41791" w14:textId="77777777" w:rsidR="009342F0" w:rsidRPr="00E810E8" w:rsidRDefault="009342F0" w:rsidP="0066747C">
      <w:pPr>
        <w:pStyle w:val="bodycopy"/>
        <w:spacing w:before="0"/>
        <w:rPr>
          <w:rFonts w:asciiTheme="minorHAnsi" w:hAnsiTheme="minorHAnsi" w:cstheme="minorHAnsi"/>
          <w:color w:val="000000" w:themeColor="text1"/>
          <w:sz w:val="24"/>
          <w:szCs w:val="24"/>
        </w:rPr>
      </w:pPr>
    </w:p>
    <w:p w14:paraId="2DF9C293" w14:textId="4050DFF0" w:rsidR="009342F0" w:rsidRDefault="00F654A0" w:rsidP="009341E5">
      <w:pPr>
        <w:pStyle w:val="bodycopy"/>
        <w:spacing w:before="0"/>
        <w:rPr>
          <w:sz w:val="24"/>
          <w:szCs w:val="24"/>
        </w:rPr>
      </w:pPr>
      <w:r w:rsidRPr="00E810E8">
        <w:rPr>
          <w:rFonts w:asciiTheme="minorHAnsi" w:hAnsiTheme="minorHAnsi" w:cstheme="minorHAnsi"/>
          <w:color w:val="000000" w:themeColor="text1"/>
          <w:sz w:val="24"/>
          <w:szCs w:val="24"/>
        </w:rPr>
        <w:t xml:space="preserve">For more information about applying, please go to </w:t>
      </w:r>
      <w:r w:rsidR="00CD4314" w:rsidRPr="00244370">
        <w:rPr>
          <w:rFonts w:asciiTheme="minorHAnsi" w:hAnsiTheme="minorHAnsi" w:cstheme="minorHAnsi"/>
          <w:b/>
          <w:bCs/>
          <w:color w:val="000000" w:themeColor="text1"/>
          <w:sz w:val="24"/>
          <w:szCs w:val="24"/>
        </w:rPr>
        <w:t>Appendix 2 - Tips for writing your application</w:t>
      </w:r>
      <w:r w:rsidR="002A7C0F" w:rsidRPr="00244370">
        <w:rPr>
          <w:rFonts w:asciiTheme="minorHAnsi" w:hAnsiTheme="minorHAnsi" w:cstheme="minorHAnsi"/>
          <w:color w:val="000000" w:themeColor="text1"/>
          <w:sz w:val="24"/>
          <w:szCs w:val="24"/>
        </w:rPr>
        <w:t>,</w:t>
      </w:r>
      <w:r w:rsidR="002A7C0F">
        <w:rPr>
          <w:rFonts w:asciiTheme="minorHAnsi" w:hAnsiTheme="minorHAnsi" w:cstheme="minorHAnsi"/>
          <w:color w:val="000000" w:themeColor="text1"/>
          <w:sz w:val="24"/>
          <w:szCs w:val="24"/>
        </w:rPr>
        <w:t xml:space="preserve"> below</w:t>
      </w:r>
      <w:r w:rsidR="00CD4314" w:rsidRPr="002A7C0F">
        <w:rPr>
          <w:rFonts w:asciiTheme="minorHAnsi" w:hAnsiTheme="minorHAnsi" w:cstheme="minorHAnsi"/>
          <w:color w:val="000000" w:themeColor="text1"/>
          <w:sz w:val="24"/>
          <w:szCs w:val="24"/>
        </w:rPr>
        <w:t>.</w:t>
      </w:r>
    </w:p>
    <w:p w14:paraId="3C6FA438" w14:textId="77777777" w:rsidR="001100C2" w:rsidRPr="00E810E8" w:rsidRDefault="001100C2" w:rsidP="009341E5">
      <w:pPr>
        <w:pStyle w:val="bodycopy"/>
        <w:spacing w:before="0"/>
        <w:rPr>
          <w:rFonts w:asciiTheme="minorHAnsi" w:hAnsiTheme="minorHAnsi" w:cstheme="minorHAnsi"/>
          <w:color w:val="000000" w:themeColor="text1"/>
          <w:sz w:val="24"/>
          <w:szCs w:val="24"/>
        </w:rPr>
      </w:pPr>
    </w:p>
    <w:p w14:paraId="0FE48192" w14:textId="5BFBB771" w:rsidR="00F654A0" w:rsidRDefault="00F654A0"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If, for accessibility reasons, you are unable to apply online, please contact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for assistance.</w:t>
      </w:r>
    </w:p>
    <w:p w14:paraId="4C4B8046" w14:textId="21E49C67" w:rsidR="00F654A0" w:rsidRPr="001100C2" w:rsidRDefault="00F654A0" w:rsidP="001100C2">
      <w:pPr>
        <w:pStyle w:val="Heading2"/>
      </w:pPr>
      <w:bookmarkStart w:id="16" w:name="_Toc117688607"/>
      <w:r w:rsidRPr="001100C2">
        <w:t xml:space="preserve">Information </w:t>
      </w:r>
      <w:proofErr w:type="gramStart"/>
      <w:r w:rsidRPr="001100C2">
        <w:t>required</w:t>
      </w:r>
      <w:bookmarkEnd w:id="16"/>
      <w:proofErr w:type="gramEnd"/>
    </w:p>
    <w:p w14:paraId="0784ED27" w14:textId="77777777" w:rsidR="00F654A0" w:rsidRPr="00E810E8" w:rsidRDefault="00F654A0"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There are three main parts to the application:</w:t>
      </w:r>
    </w:p>
    <w:p w14:paraId="118A9DFA" w14:textId="47868843" w:rsidR="00F654A0" w:rsidRPr="00E810E8" w:rsidRDefault="00C334FA" w:rsidP="0066747C">
      <w:pPr>
        <w:pStyle w:val="Bulletpoints"/>
        <w:numPr>
          <w:ilvl w:val="0"/>
          <w:numId w:val="11"/>
        </w:numPr>
        <w:spacing w:before="0" w:after="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a</w:t>
      </w:r>
      <w:r w:rsidR="00F654A0" w:rsidRPr="00E810E8">
        <w:rPr>
          <w:rFonts w:asciiTheme="minorHAnsi" w:hAnsiTheme="minorHAnsi" w:cstheme="minorHAnsi"/>
          <w:color w:val="000000" w:themeColor="text1"/>
          <w:sz w:val="24"/>
          <w:szCs w:val="24"/>
        </w:rPr>
        <w:t xml:space="preserve">pplication </w:t>
      </w:r>
      <w:proofErr w:type="gramStart"/>
      <w:r w:rsidR="00F654A0" w:rsidRPr="00E810E8">
        <w:rPr>
          <w:rFonts w:asciiTheme="minorHAnsi" w:hAnsiTheme="minorHAnsi" w:cstheme="minorHAnsi"/>
          <w:color w:val="000000" w:themeColor="text1"/>
          <w:sz w:val="24"/>
          <w:szCs w:val="24"/>
        </w:rPr>
        <w:t>questions</w:t>
      </w:r>
      <w:r w:rsidR="00C87834" w:rsidRPr="00E810E8">
        <w:rPr>
          <w:rFonts w:asciiTheme="minorHAnsi" w:hAnsiTheme="minorHAnsi" w:cstheme="minorHAnsi"/>
          <w:color w:val="000000" w:themeColor="text1"/>
          <w:sz w:val="24"/>
          <w:szCs w:val="24"/>
        </w:rPr>
        <w:t>;</w:t>
      </w:r>
      <w:proofErr w:type="gramEnd"/>
    </w:p>
    <w:p w14:paraId="0DDB4B20" w14:textId="639296A4" w:rsidR="00F654A0" w:rsidRPr="00E810E8" w:rsidRDefault="00C334FA" w:rsidP="0066747C">
      <w:pPr>
        <w:pStyle w:val="Bulletpoints"/>
        <w:numPr>
          <w:ilvl w:val="0"/>
          <w:numId w:val="11"/>
        </w:numPr>
        <w:spacing w:before="0" w:after="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b</w:t>
      </w:r>
      <w:r w:rsidR="00347A2A" w:rsidRPr="00E810E8">
        <w:rPr>
          <w:rFonts w:asciiTheme="minorHAnsi" w:hAnsiTheme="minorHAnsi" w:cstheme="minorHAnsi"/>
          <w:color w:val="000000" w:themeColor="text1"/>
          <w:sz w:val="24"/>
          <w:szCs w:val="24"/>
        </w:rPr>
        <w:t>udget</w:t>
      </w:r>
      <w:r w:rsidR="00C87834" w:rsidRPr="00E810E8">
        <w:rPr>
          <w:rFonts w:asciiTheme="minorHAnsi" w:hAnsiTheme="minorHAnsi" w:cstheme="minorHAnsi"/>
          <w:color w:val="000000" w:themeColor="text1"/>
          <w:sz w:val="24"/>
          <w:szCs w:val="24"/>
        </w:rPr>
        <w:t>;</w:t>
      </w:r>
      <w:r w:rsidR="009E5474" w:rsidRPr="00E810E8">
        <w:rPr>
          <w:rFonts w:asciiTheme="minorHAnsi" w:hAnsiTheme="minorHAnsi" w:cstheme="minorHAnsi"/>
          <w:color w:val="000000" w:themeColor="text1"/>
          <w:sz w:val="24"/>
          <w:szCs w:val="24"/>
        </w:rPr>
        <w:t xml:space="preserve"> and</w:t>
      </w:r>
    </w:p>
    <w:p w14:paraId="30DDD328" w14:textId="4A0360DE" w:rsidR="00F654A0" w:rsidRPr="00E810E8" w:rsidRDefault="00C334FA" w:rsidP="0066747C">
      <w:pPr>
        <w:pStyle w:val="Bulletpoints"/>
        <w:numPr>
          <w:ilvl w:val="0"/>
          <w:numId w:val="11"/>
        </w:numPr>
        <w:spacing w:before="0" w:after="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s</w:t>
      </w:r>
      <w:r w:rsidR="00F654A0" w:rsidRPr="00E810E8">
        <w:rPr>
          <w:rFonts w:asciiTheme="minorHAnsi" w:hAnsiTheme="minorHAnsi" w:cstheme="minorHAnsi"/>
          <w:color w:val="000000" w:themeColor="text1"/>
          <w:sz w:val="24"/>
          <w:szCs w:val="24"/>
        </w:rPr>
        <w:t xml:space="preserve">upport material. </w:t>
      </w:r>
    </w:p>
    <w:p w14:paraId="245AD356" w14:textId="77777777" w:rsidR="009342F0" w:rsidRPr="00E810E8" w:rsidRDefault="009342F0" w:rsidP="009341E5">
      <w:pPr>
        <w:pStyle w:val="bodycopy"/>
        <w:spacing w:before="0"/>
        <w:rPr>
          <w:rFonts w:asciiTheme="minorHAnsi" w:hAnsiTheme="minorHAnsi" w:cstheme="minorHAnsi"/>
          <w:color w:val="000000" w:themeColor="text1"/>
          <w:sz w:val="24"/>
          <w:szCs w:val="24"/>
        </w:rPr>
      </w:pPr>
    </w:p>
    <w:p w14:paraId="48FA78C7" w14:textId="7EA7FF3C" w:rsidR="00F654A0" w:rsidRPr="00E810E8" w:rsidRDefault="00F654A0" w:rsidP="009341E5">
      <w:pPr>
        <w:pStyle w:val="bodycopy"/>
        <w:spacing w:before="0"/>
        <w:rPr>
          <w:rFonts w:asciiTheme="minorHAnsi" w:hAnsiTheme="minorHAnsi" w:cstheme="minorHAnsi"/>
          <w:b/>
          <w:bCs/>
          <w:w w:val="94"/>
          <w:sz w:val="24"/>
          <w:szCs w:val="24"/>
          <w:u w:color="9C9B8B"/>
        </w:rPr>
      </w:pPr>
      <w:r w:rsidRPr="00E810E8">
        <w:rPr>
          <w:rFonts w:asciiTheme="minorHAnsi" w:hAnsiTheme="minorHAnsi" w:cstheme="minorHAnsi"/>
          <w:color w:val="000000" w:themeColor="text1"/>
          <w:sz w:val="24"/>
          <w:szCs w:val="24"/>
        </w:rPr>
        <w:t xml:space="preserve">Each </w:t>
      </w:r>
      <w:r w:rsidR="00F719A6" w:rsidRPr="00E810E8">
        <w:rPr>
          <w:rFonts w:asciiTheme="minorHAnsi" w:hAnsiTheme="minorHAnsi" w:cstheme="minorHAnsi"/>
          <w:color w:val="000000" w:themeColor="text1"/>
          <w:sz w:val="24"/>
          <w:szCs w:val="24"/>
        </w:rPr>
        <w:t xml:space="preserve">part </w:t>
      </w:r>
      <w:r w:rsidRPr="00E810E8">
        <w:rPr>
          <w:rFonts w:asciiTheme="minorHAnsi" w:hAnsiTheme="minorHAnsi" w:cstheme="minorHAnsi"/>
          <w:color w:val="000000" w:themeColor="text1"/>
          <w:sz w:val="24"/>
          <w:szCs w:val="24"/>
        </w:rPr>
        <w:t>plays a</w:t>
      </w:r>
      <w:r w:rsidR="00F719A6" w:rsidRPr="00E810E8">
        <w:rPr>
          <w:rFonts w:asciiTheme="minorHAnsi" w:hAnsiTheme="minorHAnsi" w:cstheme="minorHAnsi"/>
          <w:color w:val="000000" w:themeColor="text1"/>
          <w:sz w:val="24"/>
          <w:szCs w:val="24"/>
        </w:rPr>
        <w:t xml:space="preserve">n important </w:t>
      </w:r>
      <w:r w:rsidRPr="00E810E8">
        <w:rPr>
          <w:rFonts w:asciiTheme="minorHAnsi" w:hAnsiTheme="minorHAnsi" w:cstheme="minorHAnsi"/>
          <w:color w:val="000000" w:themeColor="text1"/>
          <w:sz w:val="24"/>
          <w:szCs w:val="24"/>
        </w:rPr>
        <w:t xml:space="preserve">role in </w:t>
      </w:r>
      <w:r w:rsidR="00F719A6" w:rsidRPr="00E810E8">
        <w:rPr>
          <w:rFonts w:asciiTheme="minorHAnsi" w:hAnsiTheme="minorHAnsi" w:cstheme="minorHAnsi"/>
          <w:color w:val="000000" w:themeColor="text1"/>
          <w:sz w:val="24"/>
          <w:szCs w:val="24"/>
        </w:rPr>
        <w:t xml:space="preserve">presenting your </w:t>
      </w:r>
      <w:r w:rsidRPr="00E810E8">
        <w:rPr>
          <w:rFonts w:asciiTheme="minorHAnsi" w:hAnsiTheme="minorHAnsi" w:cstheme="minorHAnsi"/>
          <w:color w:val="000000" w:themeColor="text1"/>
          <w:sz w:val="24"/>
          <w:szCs w:val="24"/>
        </w:rPr>
        <w:t>activity</w:t>
      </w:r>
      <w:r w:rsidR="00F719A6" w:rsidRPr="00E810E8">
        <w:rPr>
          <w:rFonts w:asciiTheme="minorHAnsi" w:hAnsiTheme="minorHAnsi" w:cstheme="minorHAnsi"/>
          <w:color w:val="000000" w:themeColor="text1"/>
          <w:sz w:val="24"/>
          <w:szCs w:val="24"/>
        </w:rPr>
        <w:t xml:space="preserve"> fo</w:t>
      </w:r>
      <w:r w:rsidR="008A1C04" w:rsidRPr="00E810E8">
        <w:rPr>
          <w:rFonts w:asciiTheme="minorHAnsi" w:hAnsiTheme="minorHAnsi" w:cstheme="minorHAnsi"/>
          <w:color w:val="000000" w:themeColor="text1"/>
          <w:sz w:val="24"/>
          <w:szCs w:val="24"/>
        </w:rPr>
        <w:t>r</w:t>
      </w:r>
      <w:r w:rsidR="00F719A6" w:rsidRPr="00E810E8">
        <w:rPr>
          <w:rFonts w:asciiTheme="minorHAnsi" w:hAnsiTheme="minorHAnsi" w:cstheme="minorHAnsi"/>
          <w:color w:val="000000" w:themeColor="text1"/>
          <w:sz w:val="24"/>
          <w:szCs w:val="24"/>
        </w:rPr>
        <w:t xml:space="preserve"> assessment</w:t>
      </w:r>
      <w:r w:rsidRPr="00E810E8">
        <w:rPr>
          <w:rFonts w:asciiTheme="minorHAnsi" w:hAnsiTheme="minorHAnsi" w:cstheme="minorHAnsi"/>
          <w:color w:val="000000" w:themeColor="text1"/>
          <w:sz w:val="24"/>
          <w:szCs w:val="24"/>
        </w:rPr>
        <w:t>. Further information about</w:t>
      </w:r>
      <w:r w:rsidR="008A1C04"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 xml:space="preserve">how to address each of these components in your application can be found </w:t>
      </w:r>
      <w:r w:rsidR="005E699E" w:rsidRPr="00E810E8">
        <w:rPr>
          <w:rFonts w:asciiTheme="minorHAnsi" w:hAnsiTheme="minorHAnsi" w:cstheme="minorHAnsi"/>
          <w:color w:val="000000" w:themeColor="text1"/>
          <w:sz w:val="24"/>
          <w:szCs w:val="24"/>
        </w:rPr>
        <w:t xml:space="preserve">in </w:t>
      </w:r>
      <w:r w:rsidR="009342F0" w:rsidRPr="002A7C0F">
        <w:rPr>
          <w:rFonts w:asciiTheme="minorHAnsi" w:hAnsiTheme="minorHAnsi" w:cstheme="minorHAnsi"/>
          <w:b/>
          <w:bCs/>
          <w:color w:val="000000" w:themeColor="text1"/>
          <w:sz w:val="24"/>
          <w:szCs w:val="24"/>
        </w:rPr>
        <w:t>Appendix 2 - Tips for writing your application</w:t>
      </w:r>
      <w:r w:rsidR="009342F0" w:rsidRPr="00E810E8">
        <w:rPr>
          <w:rFonts w:asciiTheme="minorHAnsi" w:hAnsiTheme="minorHAnsi" w:cstheme="minorHAnsi"/>
          <w:b/>
          <w:bCs/>
          <w:w w:val="94"/>
          <w:sz w:val="24"/>
          <w:szCs w:val="24"/>
          <w:u w:color="9C9B8B"/>
        </w:rPr>
        <w:t>.</w:t>
      </w:r>
    </w:p>
    <w:p w14:paraId="5FD5A43A" w14:textId="33961CEE" w:rsidR="00F654A0" w:rsidRPr="001100C2" w:rsidRDefault="00F654A0" w:rsidP="001100C2">
      <w:pPr>
        <w:pStyle w:val="Heading2"/>
      </w:pPr>
      <w:bookmarkStart w:id="17" w:name="_Toc117688608"/>
      <w:r w:rsidRPr="001100C2">
        <w:t>Funding timeframes</w:t>
      </w:r>
      <w:bookmarkEnd w:id="17"/>
    </w:p>
    <w:p w14:paraId="220A1D43" w14:textId="2EA7A828" w:rsidR="00F654A0" w:rsidRPr="00E810E8" w:rsidRDefault="00E60E77"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b/>
          <w:bCs/>
          <w:color w:val="000000" w:themeColor="text1"/>
          <w:sz w:val="24"/>
          <w:szCs w:val="24"/>
        </w:rPr>
        <w:t>Timeline information</w:t>
      </w:r>
      <w:r w:rsidR="008E6503" w:rsidRPr="00E810E8">
        <w:rPr>
          <w:rFonts w:asciiTheme="minorHAnsi" w:hAnsiTheme="minorHAnsi" w:cstheme="minorHAnsi"/>
          <w:color w:val="000000" w:themeColor="text1"/>
          <w:sz w:val="24"/>
          <w:szCs w:val="24"/>
        </w:rPr>
        <w:t xml:space="preserve">: </w:t>
      </w:r>
      <w:r w:rsidR="00F654A0" w:rsidRPr="00E810E8">
        <w:rPr>
          <w:rFonts w:asciiTheme="minorHAnsi" w:hAnsiTheme="minorHAnsi" w:cstheme="minorHAnsi"/>
          <w:color w:val="000000" w:themeColor="text1"/>
          <w:sz w:val="24"/>
          <w:szCs w:val="24"/>
        </w:rPr>
        <w:t xml:space="preserve">In your application you </w:t>
      </w:r>
      <w:r w:rsidR="00CA5990" w:rsidRPr="00E810E8">
        <w:rPr>
          <w:rFonts w:asciiTheme="minorHAnsi" w:hAnsiTheme="minorHAnsi" w:cstheme="minorHAnsi"/>
          <w:color w:val="000000" w:themeColor="text1"/>
          <w:sz w:val="24"/>
          <w:szCs w:val="24"/>
        </w:rPr>
        <w:t>must say how</w:t>
      </w:r>
      <w:r w:rsidR="00F654A0" w:rsidRPr="00E810E8">
        <w:rPr>
          <w:rFonts w:asciiTheme="minorHAnsi" w:hAnsiTheme="minorHAnsi" w:cstheme="minorHAnsi"/>
          <w:color w:val="000000" w:themeColor="text1"/>
          <w:sz w:val="24"/>
          <w:szCs w:val="24"/>
        </w:rPr>
        <w:t xml:space="preserve"> long your project will take to complete.</w:t>
      </w:r>
      <w:r w:rsidR="00B5203A" w:rsidRPr="00E810E8">
        <w:rPr>
          <w:rFonts w:asciiTheme="minorHAnsi" w:hAnsiTheme="minorHAnsi" w:cstheme="minorHAnsi"/>
          <w:color w:val="000000" w:themeColor="text1"/>
          <w:sz w:val="24"/>
          <w:szCs w:val="24"/>
        </w:rPr>
        <w:t xml:space="preserve"> On the application form, you must provide an end date for your </w:t>
      </w:r>
      <w:r w:rsidR="00F108AC" w:rsidRPr="00E810E8">
        <w:rPr>
          <w:rFonts w:asciiTheme="minorHAnsi" w:hAnsiTheme="minorHAnsi" w:cstheme="minorHAnsi"/>
          <w:color w:val="000000" w:themeColor="text1"/>
          <w:sz w:val="24"/>
          <w:szCs w:val="24"/>
        </w:rPr>
        <w:t xml:space="preserve">funded </w:t>
      </w:r>
      <w:r w:rsidR="00B5203A" w:rsidRPr="00E810E8">
        <w:rPr>
          <w:rFonts w:asciiTheme="minorHAnsi" w:hAnsiTheme="minorHAnsi" w:cstheme="minorHAnsi"/>
          <w:color w:val="000000" w:themeColor="text1"/>
          <w:sz w:val="24"/>
          <w:szCs w:val="24"/>
        </w:rPr>
        <w:t>activity. You must allow sufficient time for all funded aspects of the activity to be completed.</w:t>
      </w:r>
    </w:p>
    <w:p w14:paraId="5E19F93D" w14:textId="77777777" w:rsidR="009342F0" w:rsidRPr="00E810E8" w:rsidRDefault="009342F0" w:rsidP="0066747C">
      <w:pPr>
        <w:pStyle w:val="bodycopy"/>
        <w:spacing w:before="0"/>
        <w:rPr>
          <w:rFonts w:asciiTheme="minorHAnsi" w:hAnsiTheme="minorHAnsi" w:cstheme="minorHAnsi"/>
          <w:color w:val="000000" w:themeColor="text1"/>
          <w:sz w:val="24"/>
          <w:szCs w:val="24"/>
        </w:rPr>
      </w:pPr>
    </w:p>
    <w:p w14:paraId="79116529" w14:textId="47B26404" w:rsidR="00F654A0" w:rsidRPr="00E810E8" w:rsidRDefault="00F654A0"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For </w:t>
      </w:r>
      <w:r w:rsidRPr="00E810E8">
        <w:rPr>
          <w:rStyle w:val="BoldSemibold"/>
          <w:rFonts w:asciiTheme="minorHAnsi" w:hAnsiTheme="minorHAnsi" w:cstheme="minorHAnsi"/>
          <w:b/>
          <w:bCs/>
          <w:color w:val="000000" w:themeColor="text1"/>
          <w:sz w:val="24"/>
          <w:szCs w:val="24"/>
        </w:rPr>
        <w:t>Up-to-$5k</w:t>
      </w:r>
      <w:r w:rsidRPr="00E810E8">
        <w:rPr>
          <w:rFonts w:asciiTheme="minorHAnsi" w:hAnsiTheme="minorHAnsi" w:cstheme="minorHAnsi"/>
          <w:b/>
          <w:bCs/>
          <w:color w:val="000000" w:themeColor="text1"/>
          <w:sz w:val="24"/>
          <w:szCs w:val="24"/>
        </w:rPr>
        <w:t xml:space="preserve"> projects</w:t>
      </w:r>
      <w:r w:rsidRPr="00E810E8">
        <w:rPr>
          <w:rFonts w:asciiTheme="minorHAnsi" w:hAnsiTheme="minorHAnsi" w:cstheme="minorHAnsi"/>
          <w:color w:val="000000" w:themeColor="text1"/>
          <w:sz w:val="24"/>
          <w:szCs w:val="24"/>
        </w:rPr>
        <w:t xml:space="preserve">, your activity should occur within six months of the application date. If you require more time, you may apply for up to 12 months </w:t>
      </w:r>
      <w:r w:rsidR="00CA5990" w:rsidRPr="00E810E8">
        <w:rPr>
          <w:rFonts w:asciiTheme="minorHAnsi" w:hAnsiTheme="minorHAnsi" w:cstheme="minorHAnsi"/>
          <w:color w:val="000000" w:themeColor="text1"/>
          <w:sz w:val="24"/>
          <w:szCs w:val="24"/>
        </w:rPr>
        <w:t>and must</w:t>
      </w:r>
      <w:r w:rsidRPr="00E810E8">
        <w:rPr>
          <w:rFonts w:asciiTheme="minorHAnsi" w:hAnsiTheme="minorHAnsi" w:cstheme="minorHAnsi"/>
          <w:color w:val="000000" w:themeColor="text1"/>
          <w:sz w:val="24"/>
          <w:szCs w:val="24"/>
        </w:rPr>
        <w:t xml:space="preserve"> provide information about why extra time is required.</w:t>
      </w:r>
    </w:p>
    <w:p w14:paraId="21B3D3A8" w14:textId="77777777" w:rsidR="009342F0" w:rsidRPr="00E810E8" w:rsidRDefault="009342F0" w:rsidP="0066747C">
      <w:pPr>
        <w:pStyle w:val="bodycopy"/>
        <w:spacing w:before="0"/>
        <w:rPr>
          <w:rFonts w:asciiTheme="minorHAnsi" w:hAnsiTheme="minorHAnsi" w:cstheme="minorHAnsi"/>
          <w:color w:val="000000" w:themeColor="text1"/>
          <w:sz w:val="24"/>
          <w:szCs w:val="24"/>
        </w:rPr>
      </w:pPr>
    </w:p>
    <w:p w14:paraId="7C0EEBC0" w14:textId="33947C18" w:rsidR="002B3A24" w:rsidRPr="00E810E8" w:rsidRDefault="00F654A0"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For</w:t>
      </w:r>
      <w:r w:rsidRPr="00E810E8">
        <w:rPr>
          <w:rFonts w:asciiTheme="minorHAnsi" w:hAnsiTheme="minorHAnsi" w:cstheme="minorHAnsi"/>
          <w:b/>
          <w:bCs/>
          <w:color w:val="000000" w:themeColor="text1"/>
          <w:sz w:val="24"/>
          <w:szCs w:val="24"/>
        </w:rPr>
        <w:t xml:space="preserve"> </w:t>
      </w:r>
      <w:r w:rsidRPr="00E810E8">
        <w:rPr>
          <w:rStyle w:val="BoldSemibold"/>
          <w:rFonts w:asciiTheme="minorHAnsi" w:hAnsiTheme="minorHAnsi" w:cstheme="minorHAnsi"/>
          <w:b/>
          <w:bCs/>
          <w:color w:val="000000" w:themeColor="text1"/>
          <w:sz w:val="24"/>
          <w:szCs w:val="24"/>
        </w:rPr>
        <w:t>$5–50k</w:t>
      </w:r>
      <w:r w:rsidRPr="00E810E8">
        <w:rPr>
          <w:rFonts w:asciiTheme="minorHAnsi" w:hAnsiTheme="minorHAnsi" w:cstheme="minorHAnsi"/>
          <w:b/>
          <w:bCs/>
          <w:color w:val="000000" w:themeColor="text1"/>
          <w:sz w:val="24"/>
          <w:szCs w:val="24"/>
        </w:rPr>
        <w:t xml:space="preserve"> projects</w:t>
      </w:r>
      <w:r w:rsidRPr="00E810E8">
        <w:rPr>
          <w:rFonts w:asciiTheme="minorHAnsi" w:hAnsiTheme="minorHAnsi" w:cstheme="minorHAnsi"/>
          <w:color w:val="000000" w:themeColor="text1"/>
          <w:sz w:val="24"/>
          <w:szCs w:val="24"/>
        </w:rPr>
        <w:t xml:space="preserve">, your activity should occur within 12 months of the announcement date (31 October for the first round and 31 May for the second round). If your activity requires more time, you may apply for up to 24 months </w:t>
      </w:r>
      <w:r w:rsidR="00CA5990" w:rsidRPr="00E810E8">
        <w:rPr>
          <w:rFonts w:asciiTheme="minorHAnsi" w:hAnsiTheme="minorHAnsi" w:cstheme="minorHAnsi"/>
          <w:color w:val="000000" w:themeColor="text1"/>
          <w:sz w:val="24"/>
          <w:szCs w:val="24"/>
        </w:rPr>
        <w:t>and must</w:t>
      </w:r>
      <w:r w:rsidRPr="00E810E8">
        <w:rPr>
          <w:rFonts w:asciiTheme="minorHAnsi" w:hAnsiTheme="minorHAnsi" w:cstheme="minorHAnsi"/>
          <w:color w:val="000000" w:themeColor="text1"/>
          <w:sz w:val="24"/>
          <w:szCs w:val="24"/>
        </w:rPr>
        <w:t xml:space="preserve"> provide information about why extra time is required. </w:t>
      </w:r>
    </w:p>
    <w:p w14:paraId="7AD5B148" w14:textId="066C1930" w:rsidR="00B14FDD" w:rsidRPr="001100C2" w:rsidRDefault="00B14FDD" w:rsidP="001100C2">
      <w:pPr>
        <w:pStyle w:val="Heading2"/>
      </w:pPr>
      <w:bookmarkStart w:id="18" w:name="_Toc117688609"/>
      <w:proofErr w:type="spellStart"/>
      <w:r w:rsidRPr="001100C2">
        <w:lastRenderedPageBreak/>
        <w:t>Auspicing</w:t>
      </w:r>
      <w:proofErr w:type="spellEnd"/>
      <w:r w:rsidRPr="001100C2">
        <w:t xml:space="preserve"> arrangements</w:t>
      </w:r>
      <w:bookmarkEnd w:id="18"/>
    </w:p>
    <w:p w14:paraId="72FF091F" w14:textId="4AC0D933" w:rsidR="00B14FDD" w:rsidRPr="00E810E8" w:rsidRDefault="00B14FDD"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Financial and legal aspects of grants may be </w:t>
      </w:r>
      <w:proofErr w:type="spellStart"/>
      <w:r w:rsidRPr="00E810E8">
        <w:rPr>
          <w:rFonts w:asciiTheme="minorHAnsi" w:hAnsiTheme="minorHAnsi" w:cstheme="minorHAnsi"/>
          <w:color w:val="000000" w:themeColor="text1"/>
          <w:sz w:val="24"/>
          <w:szCs w:val="24"/>
        </w:rPr>
        <w:t>auspiced</w:t>
      </w:r>
      <w:proofErr w:type="spellEnd"/>
      <w:r w:rsidRPr="00E810E8">
        <w:rPr>
          <w:rFonts w:asciiTheme="minorHAnsi" w:hAnsiTheme="minorHAnsi" w:cstheme="minorHAnsi"/>
          <w:color w:val="000000" w:themeColor="text1"/>
          <w:sz w:val="24"/>
          <w:szCs w:val="24"/>
        </w:rPr>
        <w:t xml:space="preserve"> by an incorporated organisation or company limited by guarantee. Applicants applying on this basis must include a letter from the organisation that explains how the auspice arrangement will work.  </w:t>
      </w:r>
    </w:p>
    <w:p w14:paraId="6359565D" w14:textId="77777777" w:rsidR="009342F0" w:rsidRPr="00E810E8" w:rsidRDefault="009342F0" w:rsidP="0066747C">
      <w:pPr>
        <w:pStyle w:val="bodycopy"/>
        <w:spacing w:before="0"/>
        <w:rPr>
          <w:rFonts w:asciiTheme="minorHAnsi" w:hAnsiTheme="minorHAnsi" w:cstheme="minorHAnsi"/>
          <w:color w:val="000000" w:themeColor="text1"/>
          <w:sz w:val="24"/>
          <w:szCs w:val="24"/>
        </w:rPr>
      </w:pPr>
    </w:p>
    <w:p w14:paraId="3D0DCEBE" w14:textId="30324558" w:rsidR="00B14FDD" w:rsidRPr="00E810E8" w:rsidRDefault="00B14FDD"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Many organisations supported by the ACT Government will auspice funding applications. You can see the names of organisations receiving Arts Organisation Investment funding on the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website. Alternatively, you can arrange your own </w:t>
      </w:r>
      <w:proofErr w:type="spellStart"/>
      <w:r w:rsidRPr="00E810E8">
        <w:rPr>
          <w:rFonts w:asciiTheme="minorHAnsi" w:hAnsiTheme="minorHAnsi" w:cstheme="minorHAnsi"/>
          <w:color w:val="000000" w:themeColor="text1"/>
          <w:sz w:val="24"/>
          <w:szCs w:val="24"/>
        </w:rPr>
        <w:t>auspicing</w:t>
      </w:r>
      <w:proofErr w:type="spellEnd"/>
      <w:r w:rsidRPr="00E810E8">
        <w:rPr>
          <w:rFonts w:asciiTheme="minorHAnsi" w:hAnsiTheme="minorHAnsi" w:cstheme="minorHAnsi"/>
          <w:color w:val="000000" w:themeColor="text1"/>
          <w:sz w:val="24"/>
          <w:szCs w:val="24"/>
        </w:rPr>
        <w:t xml:space="preserve"> arrangements with another organisation.</w:t>
      </w:r>
    </w:p>
    <w:p w14:paraId="139AFF17" w14:textId="77777777" w:rsidR="009342F0" w:rsidRPr="00E810E8" w:rsidRDefault="009342F0" w:rsidP="0066747C">
      <w:pPr>
        <w:pStyle w:val="bodycopy"/>
        <w:spacing w:before="0"/>
        <w:rPr>
          <w:rFonts w:asciiTheme="minorHAnsi" w:hAnsiTheme="minorHAnsi" w:cstheme="minorHAnsi"/>
          <w:color w:val="000000" w:themeColor="text1"/>
          <w:sz w:val="24"/>
          <w:szCs w:val="24"/>
        </w:rPr>
      </w:pPr>
    </w:p>
    <w:p w14:paraId="55C118D4" w14:textId="45E32D70" w:rsidR="00B14FDD" w:rsidRPr="00E810E8" w:rsidRDefault="00B14FDD"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Applicants may be charged a fee by the </w:t>
      </w:r>
      <w:proofErr w:type="spellStart"/>
      <w:r w:rsidRPr="00E810E8">
        <w:rPr>
          <w:rFonts w:asciiTheme="minorHAnsi" w:hAnsiTheme="minorHAnsi" w:cstheme="minorHAnsi"/>
          <w:color w:val="000000" w:themeColor="text1"/>
          <w:sz w:val="24"/>
          <w:szCs w:val="24"/>
        </w:rPr>
        <w:t>auspicing</w:t>
      </w:r>
      <w:proofErr w:type="spellEnd"/>
      <w:r w:rsidRPr="00E810E8">
        <w:rPr>
          <w:rFonts w:asciiTheme="minorHAnsi" w:hAnsiTheme="minorHAnsi" w:cstheme="minorHAnsi"/>
          <w:color w:val="000000" w:themeColor="text1"/>
          <w:sz w:val="24"/>
          <w:szCs w:val="24"/>
        </w:rPr>
        <w:t xml:space="preserve"> body for their services, which can be included in your budget. </w:t>
      </w:r>
    </w:p>
    <w:p w14:paraId="37530BB6" w14:textId="77777777" w:rsidR="009342F0" w:rsidRPr="00E810E8" w:rsidRDefault="009342F0" w:rsidP="0066747C">
      <w:pPr>
        <w:pStyle w:val="bodycopy"/>
        <w:spacing w:before="0"/>
        <w:rPr>
          <w:rFonts w:asciiTheme="minorHAnsi" w:hAnsiTheme="minorHAnsi" w:cstheme="minorHAnsi"/>
          <w:color w:val="000000" w:themeColor="text1"/>
          <w:sz w:val="24"/>
          <w:szCs w:val="24"/>
        </w:rPr>
      </w:pPr>
    </w:p>
    <w:p w14:paraId="6BE253A1" w14:textId="7651C015" w:rsidR="00B14FDD" w:rsidRPr="00E810E8" w:rsidRDefault="00B14FDD" w:rsidP="00D86438">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If your application is successful, you will receive a letter advising that the Deed of Grant has been sent to the </w:t>
      </w:r>
      <w:proofErr w:type="spellStart"/>
      <w:r w:rsidRPr="00E810E8">
        <w:rPr>
          <w:rFonts w:asciiTheme="minorHAnsi" w:hAnsiTheme="minorHAnsi" w:cstheme="minorHAnsi"/>
          <w:color w:val="000000" w:themeColor="text1"/>
          <w:sz w:val="24"/>
          <w:szCs w:val="24"/>
        </w:rPr>
        <w:t>auspicing</w:t>
      </w:r>
      <w:proofErr w:type="spellEnd"/>
      <w:r w:rsidRPr="00E810E8">
        <w:rPr>
          <w:rFonts w:asciiTheme="minorHAnsi" w:hAnsiTheme="minorHAnsi" w:cstheme="minorHAnsi"/>
          <w:color w:val="000000" w:themeColor="text1"/>
          <w:sz w:val="24"/>
          <w:szCs w:val="24"/>
        </w:rPr>
        <w:t xml:space="preserve"> body. Both you and the </w:t>
      </w:r>
      <w:proofErr w:type="spellStart"/>
      <w:r w:rsidRPr="00E810E8">
        <w:rPr>
          <w:rFonts w:asciiTheme="minorHAnsi" w:hAnsiTheme="minorHAnsi" w:cstheme="minorHAnsi"/>
          <w:color w:val="000000" w:themeColor="text1"/>
          <w:sz w:val="24"/>
          <w:szCs w:val="24"/>
        </w:rPr>
        <w:t>auspicing</w:t>
      </w:r>
      <w:proofErr w:type="spellEnd"/>
      <w:r w:rsidRPr="00E810E8">
        <w:rPr>
          <w:rFonts w:asciiTheme="minorHAnsi" w:hAnsiTheme="minorHAnsi" w:cstheme="minorHAnsi"/>
          <w:color w:val="000000" w:themeColor="text1"/>
          <w:sz w:val="24"/>
          <w:szCs w:val="24"/>
        </w:rPr>
        <w:t xml:space="preserve"> body must sign the Deed. The </w:t>
      </w:r>
      <w:proofErr w:type="spellStart"/>
      <w:r w:rsidRPr="00E810E8">
        <w:rPr>
          <w:rFonts w:asciiTheme="minorHAnsi" w:hAnsiTheme="minorHAnsi" w:cstheme="minorHAnsi"/>
          <w:color w:val="000000" w:themeColor="text1"/>
          <w:sz w:val="24"/>
          <w:szCs w:val="24"/>
        </w:rPr>
        <w:t>auspicing</w:t>
      </w:r>
      <w:proofErr w:type="spellEnd"/>
      <w:r w:rsidRPr="00E810E8">
        <w:rPr>
          <w:rFonts w:asciiTheme="minorHAnsi" w:hAnsiTheme="minorHAnsi" w:cstheme="minorHAnsi"/>
          <w:color w:val="000000" w:themeColor="text1"/>
          <w:sz w:val="24"/>
          <w:szCs w:val="24"/>
        </w:rPr>
        <w:t xml:space="preserve"> body will return the Deed and send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an invoice. It will receive and manage the funding including any contracts with artists and employees.</w:t>
      </w:r>
    </w:p>
    <w:p w14:paraId="3942DF50" w14:textId="43CEC6E2" w:rsidR="009342F0" w:rsidRDefault="009342F0" w:rsidP="0066747C">
      <w:pPr>
        <w:pStyle w:val="bodycopy"/>
        <w:spacing w:before="0"/>
        <w:rPr>
          <w:rFonts w:asciiTheme="minorHAnsi" w:hAnsiTheme="minorHAnsi" w:cstheme="minorHAnsi"/>
          <w:color w:val="000000" w:themeColor="text1"/>
          <w:sz w:val="24"/>
          <w:szCs w:val="24"/>
        </w:rPr>
      </w:pPr>
    </w:p>
    <w:p w14:paraId="64AF46CA" w14:textId="7D2AA972" w:rsidR="00B14FDD" w:rsidRPr="00E810E8" w:rsidRDefault="00B14FDD"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Applicants will still be responsible for submitting the acquittal at the end of the activity but should get help from the </w:t>
      </w:r>
      <w:proofErr w:type="spellStart"/>
      <w:r w:rsidRPr="00E810E8">
        <w:rPr>
          <w:rFonts w:asciiTheme="minorHAnsi" w:hAnsiTheme="minorHAnsi" w:cstheme="minorHAnsi"/>
          <w:color w:val="000000" w:themeColor="text1"/>
          <w:sz w:val="24"/>
          <w:szCs w:val="24"/>
        </w:rPr>
        <w:t>auspicing</w:t>
      </w:r>
      <w:proofErr w:type="spellEnd"/>
      <w:r w:rsidRPr="00E810E8">
        <w:rPr>
          <w:rFonts w:asciiTheme="minorHAnsi" w:hAnsiTheme="minorHAnsi" w:cstheme="minorHAnsi"/>
          <w:color w:val="000000" w:themeColor="text1"/>
          <w:sz w:val="24"/>
          <w:szCs w:val="24"/>
        </w:rPr>
        <w:t xml:space="preserve"> organisation to complete the financial information required.</w:t>
      </w:r>
    </w:p>
    <w:p w14:paraId="304858A9" w14:textId="5F93686E" w:rsidR="00F654A0" w:rsidRPr="001100C2" w:rsidRDefault="00F654A0" w:rsidP="001100C2">
      <w:pPr>
        <w:pStyle w:val="Heading2"/>
      </w:pPr>
      <w:bookmarkStart w:id="19" w:name="_Toc117688610"/>
      <w:r w:rsidRPr="001100C2">
        <w:t xml:space="preserve">Number of applications </w:t>
      </w:r>
      <w:proofErr w:type="gramStart"/>
      <w:r w:rsidRPr="001100C2">
        <w:t>permitted</w:t>
      </w:r>
      <w:bookmarkEnd w:id="19"/>
      <w:proofErr w:type="gramEnd"/>
    </w:p>
    <w:p w14:paraId="7A7BE49A" w14:textId="7D08DE79" w:rsidR="00B70A84" w:rsidRDefault="00F654A0" w:rsidP="00D86438">
      <w:pPr>
        <w:spacing w:after="0" w:line="300" w:lineRule="atLeast"/>
        <w:rPr>
          <w:rFonts w:asciiTheme="minorHAnsi" w:hAnsiTheme="minorHAnsi" w:cstheme="minorHAnsi"/>
          <w:color w:val="000000" w:themeColor="text1"/>
          <w:sz w:val="24"/>
          <w:szCs w:val="24"/>
        </w:rPr>
      </w:pPr>
      <w:r w:rsidRPr="003B5309">
        <w:rPr>
          <w:b/>
          <w:bCs/>
          <w:sz w:val="24"/>
          <w:szCs w:val="24"/>
        </w:rPr>
        <w:t>Up-to-$5K activities</w:t>
      </w:r>
      <w:r w:rsidR="00B5203A" w:rsidRPr="003B5309">
        <w:rPr>
          <w:b/>
          <w:bCs/>
          <w:sz w:val="24"/>
          <w:szCs w:val="24"/>
        </w:rPr>
        <w:t>:</w:t>
      </w:r>
      <w:r w:rsidR="00B5203A" w:rsidRPr="003B5309">
        <w:rPr>
          <w:sz w:val="24"/>
          <w:szCs w:val="24"/>
        </w:rPr>
        <w:t xml:space="preserve"> </w:t>
      </w:r>
      <w:r w:rsidRPr="003B5309">
        <w:rPr>
          <w:sz w:val="24"/>
          <w:szCs w:val="24"/>
        </w:rPr>
        <w:t xml:space="preserve">You </w:t>
      </w:r>
      <w:r w:rsidR="00F719A6" w:rsidRPr="003B5309">
        <w:rPr>
          <w:sz w:val="24"/>
          <w:szCs w:val="24"/>
        </w:rPr>
        <w:t xml:space="preserve">can only </w:t>
      </w:r>
      <w:r w:rsidRPr="003B5309">
        <w:rPr>
          <w:sz w:val="24"/>
          <w:szCs w:val="24"/>
        </w:rPr>
        <w:t xml:space="preserve">submit one application at a time, and only receive </w:t>
      </w:r>
      <w:r w:rsidRPr="00E810E8">
        <w:rPr>
          <w:rFonts w:asciiTheme="minorHAnsi" w:hAnsiTheme="minorHAnsi" w:cstheme="minorHAnsi"/>
          <w:color w:val="000000" w:themeColor="text1"/>
          <w:sz w:val="24"/>
          <w:szCs w:val="24"/>
        </w:rPr>
        <w:t>fund</w:t>
      </w:r>
      <w:r w:rsidR="00B50822" w:rsidRPr="00E810E8">
        <w:rPr>
          <w:rFonts w:asciiTheme="minorHAnsi" w:hAnsiTheme="minorHAnsi" w:cstheme="minorHAnsi"/>
          <w:color w:val="000000" w:themeColor="text1"/>
          <w:sz w:val="24"/>
          <w:szCs w:val="24"/>
        </w:rPr>
        <w:t>i</w:t>
      </w:r>
      <w:r w:rsidRPr="00E810E8">
        <w:rPr>
          <w:rFonts w:asciiTheme="minorHAnsi" w:hAnsiTheme="minorHAnsi" w:cstheme="minorHAnsi"/>
          <w:color w:val="000000" w:themeColor="text1"/>
          <w:sz w:val="24"/>
          <w:szCs w:val="24"/>
        </w:rPr>
        <w:t>ng once each calendar year. In exceptional circumstances, a second application may be considered when you have already been successful in the calendar year; however, you must</w:t>
      </w:r>
      <w:r w:rsidR="00EC2803"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 xml:space="preserve">discuss this with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staff before applying.</w:t>
      </w:r>
    </w:p>
    <w:p w14:paraId="6F15B8C8" w14:textId="77777777" w:rsidR="00D86438" w:rsidRDefault="00D86438" w:rsidP="00D86438">
      <w:pPr>
        <w:pStyle w:val="bodycopy"/>
        <w:spacing w:before="0"/>
        <w:rPr>
          <w:rFonts w:asciiTheme="minorHAnsi" w:hAnsiTheme="minorHAnsi" w:cstheme="minorHAnsi"/>
          <w:color w:val="000000" w:themeColor="text1"/>
          <w:sz w:val="24"/>
          <w:szCs w:val="24"/>
        </w:rPr>
      </w:pPr>
    </w:p>
    <w:p w14:paraId="441F2A31" w14:textId="0AFA6A94" w:rsidR="00F654A0" w:rsidRPr="003B5309" w:rsidRDefault="00F654A0" w:rsidP="00D86438">
      <w:pPr>
        <w:spacing w:after="0" w:line="300" w:lineRule="atLeast"/>
        <w:rPr>
          <w:b/>
          <w:bCs/>
          <w:sz w:val="24"/>
          <w:szCs w:val="24"/>
        </w:rPr>
      </w:pPr>
      <w:r w:rsidRPr="003B5309">
        <w:rPr>
          <w:b/>
          <w:bCs/>
          <w:sz w:val="24"/>
          <w:szCs w:val="24"/>
        </w:rPr>
        <w:t>$5–50K activities</w:t>
      </w:r>
      <w:r w:rsidR="00B5203A" w:rsidRPr="003B5309">
        <w:rPr>
          <w:b/>
          <w:bCs/>
          <w:sz w:val="24"/>
          <w:szCs w:val="24"/>
        </w:rPr>
        <w:t>:</w:t>
      </w:r>
      <w:r w:rsidR="00B5203A" w:rsidRPr="003B5309">
        <w:rPr>
          <w:sz w:val="24"/>
          <w:szCs w:val="24"/>
        </w:rPr>
        <w:t xml:space="preserve"> </w:t>
      </w:r>
      <w:r w:rsidRPr="00E810E8">
        <w:rPr>
          <w:rFonts w:asciiTheme="minorHAnsi" w:hAnsiTheme="minorHAnsi" w:cstheme="minorHAnsi"/>
          <w:color w:val="000000" w:themeColor="text1"/>
          <w:sz w:val="24"/>
          <w:szCs w:val="24"/>
          <w:lang w:val="en-GB"/>
        </w:rPr>
        <w:t xml:space="preserve">You can submit one application </w:t>
      </w:r>
      <w:r w:rsidR="00E562B6" w:rsidRPr="00E810E8">
        <w:rPr>
          <w:rFonts w:asciiTheme="minorHAnsi" w:hAnsiTheme="minorHAnsi" w:cstheme="minorHAnsi"/>
          <w:color w:val="000000" w:themeColor="text1"/>
          <w:sz w:val="24"/>
          <w:szCs w:val="24"/>
          <w:lang w:val="en-GB"/>
        </w:rPr>
        <w:t xml:space="preserve">for one activity </w:t>
      </w:r>
      <w:r w:rsidR="00C87834" w:rsidRPr="00E810E8">
        <w:rPr>
          <w:rFonts w:asciiTheme="minorHAnsi" w:hAnsiTheme="minorHAnsi" w:cstheme="minorHAnsi"/>
          <w:color w:val="000000" w:themeColor="text1"/>
          <w:sz w:val="24"/>
          <w:szCs w:val="24"/>
          <w:lang w:val="en-GB"/>
        </w:rPr>
        <w:t>only and</w:t>
      </w:r>
      <w:r w:rsidRPr="00E810E8">
        <w:rPr>
          <w:rFonts w:asciiTheme="minorHAnsi" w:hAnsiTheme="minorHAnsi" w:cstheme="minorHAnsi"/>
          <w:color w:val="000000" w:themeColor="text1"/>
          <w:sz w:val="24"/>
          <w:szCs w:val="24"/>
          <w:lang w:val="en-GB"/>
        </w:rPr>
        <w:t xml:space="preserve"> can only receive funding in this category once each calendar year. You may</w:t>
      </w:r>
      <w:r w:rsidR="00303A3A" w:rsidRPr="00E810E8">
        <w:rPr>
          <w:rFonts w:asciiTheme="minorHAnsi" w:hAnsiTheme="minorHAnsi" w:cstheme="minorHAnsi"/>
          <w:color w:val="000000" w:themeColor="text1"/>
          <w:sz w:val="24"/>
          <w:szCs w:val="24"/>
          <w:lang w:val="en-GB"/>
        </w:rPr>
        <w:t>,</w:t>
      </w:r>
      <w:r w:rsidRPr="00E810E8">
        <w:rPr>
          <w:rFonts w:asciiTheme="minorHAnsi" w:hAnsiTheme="minorHAnsi" w:cstheme="minorHAnsi"/>
          <w:color w:val="000000" w:themeColor="text1"/>
          <w:sz w:val="24"/>
          <w:szCs w:val="24"/>
          <w:lang w:val="en-GB"/>
        </w:rPr>
        <w:t xml:space="preserve"> however, be part of more than one application. For example, you can apply for your own activity and be a paid artist or member of a group or organisation submitting another application</w:t>
      </w:r>
      <w:r w:rsidR="00B50822" w:rsidRPr="00E810E8">
        <w:rPr>
          <w:rFonts w:asciiTheme="minorHAnsi" w:hAnsiTheme="minorHAnsi" w:cstheme="minorHAnsi"/>
          <w:color w:val="000000" w:themeColor="text1"/>
          <w:sz w:val="24"/>
          <w:szCs w:val="24"/>
          <w:lang w:val="en-GB"/>
        </w:rPr>
        <w:t xml:space="preserve">, </w:t>
      </w:r>
      <w:proofErr w:type="gramStart"/>
      <w:r w:rsidR="00B50822" w:rsidRPr="00E810E8">
        <w:rPr>
          <w:rFonts w:asciiTheme="minorHAnsi" w:hAnsiTheme="minorHAnsi" w:cstheme="minorHAnsi"/>
          <w:color w:val="000000" w:themeColor="text1"/>
          <w:sz w:val="24"/>
          <w:szCs w:val="24"/>
          <w:lang w:val="en-GB"/>
        </w:rPr>
        <w:t>as long as</w:t>
      </w:r>
      <w:proofErr w:type="gramEnd"/>
      <w:r w:rsidR="00B50822" w:rsidRPr="00E810E8">
        <w:rPr>
          <w:rFonts w:asciiTheme="minorHAnsi" w:hAnsiTheme="minorHAnsi" w:cstheme="minorHAnsi"/>
          <w:color w:val="000000" w:themeColor="text1"/>
          <w:sz w:val="24"/>
          <w:szCs w:val="24"/>
          <w:lang w:val="en-GB"/>
        </w:rPr>
        <w:t xml:space="preserve"> you do not sign the application as the recipient of the funds</w:t>
      </w:r>
      <w:r w:rsidR="00E45A2E" w:rsidRPr="00E810E8">
        <w:rPr>
          <w:rFonts w:asciiTheme="minorHAnsi" w:hAnsiTheme="minorHAnsi" w:cstheme="minorHAnsi"/>
          <w:color w:val="000000" w:themeColor="text1"/>
          <w:sz w:val="24"/>
          <w:szCs w:val="24"/>
          <w:lang w:val="en-GB"/>
        </w:rPr>
        <w:t xml:space="preserve"> or the contact office</w:t>
      </w:r>
      <w:r w:rsidRPr="00E810E8">
        <w:rPr>
          <w:rFonts w:asciiTheme="minorHAnsi" w:hAnsiTheme="minorHAnsi" w:cstheme="minorHAnsi"/>
          <w:color w:val="000000" w:themeColor="text1"/>
          <w:sz w:val="24"/>
          <w:szCs w:val="24"/>
          <w:lang w:val="en-GB"/>
        </w:rPr>
        <w:t>. If you apply for funding and are unsuccessful, you may re</w:t>
      </w:r>
      <w:r w:rsidR="00F719A6" w:rsidRPr="00E810E8">
        <w:rPr>
          <w:rFonts w:asciiTheme="minorHAnsi" w:hAnsiTheme="minorHAnsi" w:cstheme="minorHAnsi"/>
          <w:color w:val="000000" w:themeColor="text1"/>
          <w:sz w:val="24"/>
          <w:szCs w:val="24"/>
          <w:lang w:val="en-GB"/>
        </w:rPr>
        <w:t>-</w:t>
      </w:r>
      <w:r w:rsidRPr="00E810E8">
        <w:rPr>
          <w:rFonts w:asciiTheme="minorHAnsi" w:hAnsiTheme="minorHAnsi" w:cstheme="minorHAnsi"/>
          <w:color w:val="000000" w:themeColor="text1"/>
          <w:sz w:val="24"/>
          <w:szCs w:val="24"/>
          <w:lang w:val="en-GB"/>
        </w:rPr>
        <w:t xml:space="preserve">apply in the next round for the same or a different activity. You are encouraged to seek feedback from </w:t>
      </w:r>
      <w:proofErr w:type="spellStart"/>
      <w:r w:rsidRPr="00E810E8">
        <w:rPr>
          <w:rFonts w:asciiTheme="minorHAnsi" w:hAnsiTheme="minorHAnsi" w:cstheme="minorHAnsi"/>
          <w:color w:val="000000" w:themeColor="text1"/>
          <w:sz w:val="24"/>
          <w:szCs w:val="24"/>
          <w:lang w:val="en-GB"/>
        </w:rPr>
        <w:t>artsACT</w:t>
      </w:r>
      <w:proofErr w:type="spellEnd"/>
      <w:r w:rsidRPr="00E810E8">
        <w:rPr>
          <w:rFonts w:asciiTheme="minorHAnsi" w:hAnsiTheme="minorHAnsi" w:cstheme="minorHAnsi"/>
          <w:color w:val="000000" w:themeColor="text1"/>
          <w:sz w:val="24"/>
          <w:szCs w:val="24"/>
          <w:lang w:val="en-GB"/>
        </w:rPr>
        <w:t xml:space="preserve"> staff on your application.</w:t>
      </w:r>
      <w:r w:rsidRPr="003B5309">
        <w:rPr>
          <w:sz w:val="24"/>
          <w:szCs w:val="24"/>
        </w:rPr>
        <w:t xml:space="preserve"> </w:t>
      </w:r>
    </w:p>
    <w:p w14:paraId="6D5C7067" w14:textId="77777777" w:rsidR="002A7C0F" w:rsidRDefault="002A7C0F" w:rsidP="00D86438">
      <w:pPr>
        <w:spacing w:after="0" w:line="300" w:lineRule="atLeast"/>
        <w:rPr>
          <w:rFonts w:asciiTheme="minorHAnsi" w:hAnsiTheme="minorHAnsi" w:cstheme="minorHAnsi"/>
          <w:color w:val="000000" w:themeColor="text1"/>
          <w:sz w:val="24"/>
          <w:szCs w:val="24"/>
          <w:lang w:val="en-GB"/>
        </w:rPr>
      </w:pPr>
    </w:p>
    <w:p w14:paraId="001A0C17" w14:textId="320E6599" w:rsidR="00B70A84" w:rsidRDefault="00F654A0" w:rsidP="00D86438">
      <w:pPr>
        <w:spacing w:after="0" w:line="300" w:lineRule="atLeast"/>
        <w:rPr>
          <w:rFonts w:asciiTheme="minorHAnsi" w:hAnsiTheme="minorHAnsi" w:cstheme="minorHAnsi"/>
          <w:color w:val="000000" w:themeColor="text1"/>
          <w:sz w:val="24"/>
          <w:szCs w:val="24"/>
          <w:lang w:val="en-GB"/>
        </w:rPr>
      </w:pPr>
      <w:r w:rsidRPr="00E810E8">
        <w:rPr>
          <w:rFonts w:asciiTheme="minorHAnsi" w:hAnsiTheme="minorHAnsi" w:cstheme="minorHAnsi"/>
          <w:color w:val="000000" w:themeColor="text1"/>
          <w:sz w:val="24"/>
          <w:szCs w:val="24"/>
          <w:lang w:val="en-GB"/>
        </w:rPr>
        <w:t xml:space="preserve">You can also apply to the </w:t>
      </w:r>
      <w:r w:rsidRPr="003B5309">
        <w:rPr>
          <w:sz w:val="24"/>
          <w:szCs w:val="24"/>
          <w:lang w:val="en-GB"/>
        </w:rPr>
        <w:t>Up-to-$5k</w:t>
      </w:r>
      <w:r w:rsidRPr="00E810E8">
        <w:rPr>
          <w:rFonts w:asciiTheme="minorHAnsi" w:hAnsiTheme="minorHAnsi" w:cstheme="minorHAnsi"/>
          <w:color w:val="000000" w:themeColor="text1"/>
          <w:sz w:val="24"/>
          <w:szCs w:val="24"/>
          <w:lang w:val="en-GB"/>
        </w:rPr>
        <w:t xml:space="preserve"> project category for a different activity or another stage of your </w:t>
      </w:r>
      <w:r w:rsidRPr="003B5309">
        <w:rPr>
          <w:sz w:val="24"/>
          <w:szCs w:val="24"/>
          <w:lang w:val="en-GB"/>
        </w:rPr>
        <w:t>$5–50k</w:t>
      </w:r>
      <w:r w:rsidRPr="00E810E8">
        <w:rPr>
          <w:rFonts w:asciiTheme="minorHAnsi" w:hAnsiTheme="minorHAnsi" w:cstheme="minorHAnsi"/>
          <w:color w:val="000000" w:themeColor="text1"/>
          <w:sz w:val="24"/>
          <w:szCs w:val="24"/>
          <w:lang w:val="en-GB"/>
        </w:rPr>
        <w:t xml:space="preserve"> project. </w:t>
      </w:r>
    </w:p>
    <w:p w14:paraId="1E99389A" w14:textId="771D2ACF" w:rsidR="008F0227" w:rsidRDefault="008F0227" w:rsidP="00D86438">
      <w:pPr>
        <w:spacing w:after="0" w:line="300" w:lineRule="atLeast"/>
        <w:rPr>
          <w:rFonts w:asciiTheme="minorHAnsi" w:hAnsiTheme="minorHAnsi" w:cstheme="minorHAnsi"/>
          <w:color w:val="000000" w:themeColor="text1"/>
          <w:sz w:val="24"/>
          <w:szCs w:val="24"/>
          <w:lang w:val="en-GB"/>
        </w:rPr>
      </w:pPr>
    </w:p>
    <w:p w14:paraId="35003040" w14:textId="77777777" w:rsidR="008F0227" w:rsidRPr="00E810E8" w:rsidRDefault="008F0227" w:rsidP="00EC2803">
      <w:pPr>
        <w:rPr>
          <w:rFonts w:asciiTheme="minorHAnsi" w:hAnsiTheme="minorHAnsi" w:cstheme="minorHAnsi"/>
          <w:color w:val="000000" w:themeColor="text1"/>
          <w:sz w:val="24"/>
          <w:szCs w:val="24"/>
          <w:lang w:val="en-GB"/>
        </w:rPr>
      </w:pPr>
    </w:p>
    <w:p w14:paraId="3B626960" w14:textId="5C791740" w:rsidR="0030164C" w:rsidRPr="008F0227" w:rsidRDefault="00F654A0" w:rsidP="008F0227">
      <w:pPr>
        <w:pStyle w:val="Heading1"/>
      </w:pPr>
      <w:bookmarkStart w:id="20" w:name="_Toc117688611"/>
      <w:r w:rsidRPr="008F0227">
        <w:lastRenderedPageBreak/>
        <w:t>Assessment of application</w:t>
      </w:r>
      <w:r w:rsidR="00B14FDD" w:rsidRPr="008F0227">
        <w:t>s</w:t>
      </w:r>
      <w:bookmarkEnd w:id="20"/>
    </w:p>
    <w:p w14:paraId="18D9915D" w14:textId="77777777" w:rsidR="007953A8" w:rsidRPr="008F0227" w:rsidRDefault="007953A8" w:rsidP="008F0227">
      <w:pPr>
        <w:pStyle w:val="Heading2"/>
      </w:pPr>
      <w:r w:rsidRPr="008F0227">
        <w:t>Assessment criteria for applications</w:t>
      </w:r>
    </w:p>
    <w:p w14:paraId="6DAA68D6" w14:textId="77777777" w:rsidR="007953A8" w:rsidRPr="007953A8" w:rsidRDefault="007953A8" w:rsidP="007953A8">
      <w:pPr>
        <w:suppressAutoHyphens/>
        <w:spacing w:after="0" w:line="300" w:lineRule="atLeast"/>
        <w:rPr>
          <w:rFonts w:asciiTheme="minorHAnsi" w:hAnsiTheme="minorHAnsi" w:cstheme="minorHAnsi"/>
          <w:color w:val="000000" w:themeColor="text1"/>
          <w:sz w:val="24"/>
          <w:szCs w:val="24"/>
          <w:lang w:val="en-GB"/>
        </w:rPr>
      </w:pPr>
      <w:r w:rsidRPr="007953A8">
        <w:rPr>
          <w:rFonts w:asciiTheme="minorHAnsi" w:hAnsiTheme="minorHAnsi" w:cstheme="minorHAnsi"/>
          <w:color w:val="000000" w:themeColor="text1"/>
          <w:sz w:val="24"/>
          <w:szCs w:val="24"/>
          <w:lang w:val="en-GB"/>
        </w:rPr>
        <w:t>Applications are assessed against the following criteria:</w:t>
      </w:r>
    </w:p>
    <w:p w14:paraId="3D84C198" w14:textId="77777777" w:rsidR="007953A8" w:rsidRPr="007953A8" w:rsidRDefault="007953A8" w:rsidP="007953A8">
      <w:pPr>
        <w:suppressAutoHyphens/>
        <w:spacing w:after="0" w:line="300" w:lineRule="atLeast"/>
        <w:rPr>
          <w:rFonts w:asciiTheme="minorHAnsi" w:hAnsiTheme="minorHAnsi" w:cstheme="minorHAnsi"/>
          <w:color w:val="000000" w:themeColor="text1"/>
          <w:sz w:val="24"/>
          <w:szCs w:val="24"/>
          <w:lang w:val="en-GB"/>
        </w:rPr>
      </w:pPr>
    </w:p>
    <w:p w14:paraId="2903B4C5" w14:textId="611CF254" w:rsidR="007953A8" w:rsidRPr="007953A8" w:rsidRDefault="007953A8" w:rsidP="007953A8">
      <w:pPr>
        <w:numPr>
          <w:ilvl w:val="0"/>
          <w:numId w:val="28"/>
        </w:numPr>
        <w:suppressAutoHyphens/>
        <w:spacing w:after="0" w:line="300" w:lineRule="atLeast"/>
        <w:rPr>
          <w:rFonts w:asciiTheme="minorHAnsi" w:hAnsiTheme="minorHAnsi" w:cstheme="minorHAnsi"/>
          <w:color w:val="000000" w:themeColor="text1"/>
          <w:sz w:val="24"/>
          <w:szCs w:val="24"/>
          <w:lang w:val="en-GB"/>
        </w:rPr>
      </w:pPr>
      <w:r w:rsidRPr="007953A8">
        <w:rPr>
          <w:rFonts w:asciiTheme="minorHAnsi" w:hAnsiTheme="minorHAnsi" w:cstheme="minorHAnsi"/>
          <w:b/>
          <w:bCs/>
          <w:color w:val="000000" w:themeColor="text1"/>
          <w:sz w:val="24"/>
          <w:szCs w:val="24"/>
          <w:lang w:val="en-GB"/>
        </w:rPr>
        <w:t>Eligibility</w:t>
      </w:r>
      <w:r w:rsidRPr="007953A8">
        <w:rPr>
          <w:rFonts w:asciiTheme="minorHAnsi" w:hAnsiTheme="minorHAnsi" w:cstheme="minorHAnsi"/>
          <w:color w:val="000000" w:themeColor="text1"/>
          <w:sz w:val="24"/>
          <w:szCs w:val="24"/>
          <w:lang w:val="en-GB"/>
        </w:rPr>
        <w:t xml:space="preserve">: Is the application from an eligible applicant, for an eligible activity and artform? </w:t>
      </w:r>
    </w:p>
    <w:p w14:paraId="0E3AA729" w14:textId="6902B077" w:rsidR="007953A8" w:rsidRPr="007953A8" w:rsidRDefault="007953A8" w:rsidP="007953A8">
      <w:pPr>
        <w:numPr>
          <w:ilvl w:val="0"/>
          <w:numId w:val="28"/>
        </w:numPr>
        <w:suppressAutoHyphens/>
        <w:spacing w:after="0" w:line="300" w:lineRule="atLeast"/>
        <w:rPr>
          <w:rFonts w:asciiTheme="minorHAnsi" w:hAnsiTheme="minorHAnsi" w:cstheme="minorHAnsi"/>
          <w:color w:val="000000" w:themeColor="text1"/>
          <w:sz w:val="24"/>
          <w:szCs w:val="24"/>
          <w:lang w:val="en-GB"/>
        </w:rPr>
      </w:pPr>
      <w:r w:rsidRPr="007953A8">
        <w:rPr>
          <w:rFonts w:asciiTheme="minorHAnsi" w:hAnsiTheme="minorHAnsi" w:cstheme="minorHAnsi"/>
          <w:b/>
          <w:bCs/>
          <w:color w:val="000000" w:themeColor="text1"/>
          <w:sz w:val="24"/>
          <w:szCs w:val="24"/>
          <w:lang w:val="en-GB"/>
        </w:rPr>
        <w:t xml:space="preserve">Funding </w:t>
      </w:r>
      <w:r w:rsidR="002368E1">
        <w:rPr>
          <w:rFonts w:asciiTheme="minorHAnsi" w:hAnsiTheme="minorHAnsi" w:cstheme="minorHAnsi"/>
          <w:b/>
          <w:bCs/>
          <w:color w:val="000000" w:themeColor="text1"/>
          <w:sz w:val="24"/>
          <w:szCs w:val="24"/>
          <w:lang w:val="en-GB"/>
        </w:rPr>
        <w:t>Strategies</w:t>
      </w:r>
      <w:r w:rsidRPr="007953A8">
        <w:rPr>
          <w:rFonts w:asciiTheme="minorHAnsi" w:hAnsiTheme="minorHAnsi" w:cstheme="minorHAnsi"/>
          <w:b/>
          <w:bCs/>
          <w:color w:val="000000" w:themeColor="text1"/>
          <w:sz w:val="24"/>
          <w:szCs w:val="24"/>
          <w:lang w:val="en-GB"/>
        </w:rPr>
        <w:t xml:space="preserve">: </w:t>
      </w:r>
      <w:r w:rsidRPr="007953A8">
        <w:rPr>
          <w:rFonts w:asciiTheme="minorHAnsi" w:hAnsiTheme="minorHAnsi" w:cstheme="minorHAnsi"/>
          <w:color w:val="000000" w:themeColor="text1"/>
          <w:sz w:val="24"/>
          <w:szCs w:val="24"/>
          <w:lang w:val="en-GB"/>
        </w:rPr>
        <w:t xml:space="preserve">How strongly the activity meets one of the three strategies – </w:t>
      </w:r>
      <w:r w:rsidR="00055EF5">
        <w:rPr>
          <w:rFonts w:asciiTheme="minorHAnsi" w:hAnsiTheme="minorHAnsi" w:cstheme="minorHAnsi"/>
          <w:color w:val="000000" w:themeColor="text1"/>
          <w:sz w:val="24"/>
          <w:szCs w:val="24"/>
          <w:lang w:val="en-GB"/>
        </w:rPr>
        <w:t>C</w:t>
      </w:r>
      <w:r w:rsidRPr="007953A8">
        <w:rPr>
          <w:rFonts w:asciiTheme="minorHAnsi" w:hAnsiTheme="minorHAnsi" w:cstheme="minorHAnsi"/>
          <w:color w:val="000000" w:themeColor="text1"/>
          <w:sz w:val="24"/>
          <w:szCs w:val="24"/>
          <w:lang w:val="en-GB"/>
        </w:rPr>
        <w:t xml:space="preserve">reate, </w:t>
      </w:r>
      <w:r w:rsidR="00055EF5">
        <w:rPr>
          <w:rFonts w:asciiTheme="minorHAnsi" w:hAnsiTheme="minorHAnsi" w:cstheme="minorHAnsi"/>
          <w:color w:val="000000" w:themeColor="text1"/>
          <w:sz w:val="24"/>
          <w:szCs w:val="24"/>
          <w:lang w:val="en-GB"/>
        </w:rPr>
        <w:t>D</w:t>
      </w:r>
      <w:r w:rsidRPr="007953A8">
        <w:rPr>
          <w:rFonts w:asciiTheme="minorHAnsi" w:hAnsiTheme="minorHAnsi" w:cstheme="minorHAnsi"/>
          <w:color w:val="000000" w:themeColor="text1"/>
          <w:sz w:val="24"/>
          <w:szCs w:val="24"/>
          <w:lang w:val="en-GB"/>
        </w:rPr>
        <w:t xml:space="preserve">evelop </w:t>
      </w:r>
      <w:r w:rsidR="00055EF5">
        <w:rPr>
          <w:rFonts w:asciiTheme="minorHAnsi" w:hAnsiTheme="minorHAnsi" w:cstheme="minorHAnsi"/>
          <w:color w:val="000000" w:themeColor="text1"/>
          <w:sz w:val="24"/>
          <w:szCs w:val="24"/>
          <w:lang w:val="en-GB"/>
        </w:rPr>
        <w:t>or</w:t>
      </w:r>
      <w:r w:rsidRPr="007953A8">
        <w:rPr>
          <w:rFonts w:asciiTheme="minorHAnsi" w:hAnsiTheme="minorHAnsi" w:cstheme="minorHAnsi"/>
          <w:color w:val="000000" w:themeColor="text1"/>
          <w:sz w:val="24"/>
          <w:szCs w:val="24"/>
          <w:lang w:val="en-GB"/>
        </w:rPr>
        <w:t xml:space="preserve"> </w:t>
      </w:r>
      <w:r w:rsidR="00055EF5">
        <w:rPr>
          <w:rFonts w:asciiTheme="minorHAnsi" w:hAnsiTheme="minorHAnsi" w:cstheme="minorHAnsi"/>
          <w:color w:val="000000" w:themeColor="text1"/>
          <w:sz w:val="24"/>
          <w:szCs w:val="24"/>
          <w:lang w:val="en-GB"/>
        </w:rPr>
        <w:t>P</w:t>
      </w:r>
      <w:r w:rsidRPr="007953A8">
        <w:rPr>
          <w:rFonts w:asciiTheme="minorHAnsi" w:hAnsiTheme="minorHAnsi" w:cstheme="minorHAnsi"/>
          <w:color w:val="000000" w:themeColor="text1"/>
          <w:sz w:val="24"/>
          <w:szCs w:val="24"/>
          <w:lang w:val="en-GB"/>
        </w:rPr>
        <w:t>romote.</w:t>
      </w:r>
    </w:p>
    <w:p w14:paraId="7B2B8F35" w14:textId="77777777" w:rsidR="007953A8" w:rsidRPr="007953A8" w:rsidRDefault="007953A8" w:rsidP="007953A8">
      <w:pPr>
        <w:numPr>
          <w:ilvl w:val="0"/>
          <w:numId w:val="28"/>
        </w:numPr>
        <w:suppressAutoHyphens/>
        <w:spacing w:after="0" w:line="300" w:lineRule="atLeast"/>
        <w:rPr>
          <w:rFonts w:asciiTheme="minorHAnsi" w:hAnsiTheme="minorHAnsi" w:cstheme="minorHAnsi"/>
          <w:color w:val="000000" w:themeColor="text1"/>
          <w:sz w:val="24"/>
          <w:szCs w:val="24"/>
          <w:lang w:val="en-GB"/>
        </w:rPr>
      </w:pPr>
      <w:r w:rsidRPr="007953A8">
        <w:rPr>
          <w:rFonts w:asciiTheme="minorHAnsi" w:hAnsiTheme="minorHAnsi" w:cstheme="minorHAnsi"/>
          <w:b/>
          <w:bCs/>
          <w:color w:val="000000" w:themeColor="text1"/>
          <w:sz w:val="24"/>
          <w:szCs w:val="24"/>
          <w:lang w:val="en-GB"/>
        </w:rPr>
        <w:t>Quality</w:t>
      </w:r>
      <w:r w:rsidRPr="007953A8">
        <w:rPr>
          <w:rFonts w:asciiTheme="minorHAnsi" w:hAnsiTheme="minorHAnsi" w:cstheme="minorHAnsi"/>
          <w:color w:val="000000" w:themeColor="text1"/>
          <w:sz w:val="24"/>
          <w:szCs w:val="24"/>
          <w:lang w:val="en-GB"/>
        </w:rPr>
        <w:t>: The quality of the activity and how it progresses the artform and/or benefits your career</w:t>
      </w:r>
    </w:p>
    <w:p w14:paraId="5121D0C0" w14:textId="1A94A219" w:rsidR="007953A8" w:rsidRDefault="007953A8" w:rsidP="007953A8">
      <w:pPr>
        <w:numPr>
          <w:ilvl w:val="0"/>
          <w:numId w:val="28"/>
        </w:numPr>
        <w:suppressAutoHyphens/>
        <w:spacing w:after="0" w:line="300" w:lineRule="atLeast"/>
        <w:rPr>
          <w:rFonts w:asciiTheme="minorHAnsi" w:hAnsiTheme="minorHAnsi" w:cstheme="minorHAnsi"/>
          <w:color w:val="000000" w:themeColor="text1"/>
          <w:sz w:val="24"/>
          <w:szCs w:val="24"/>
          <w:lang w:val="en-GB"/>
        </w:rPr>
      </w:pPr>
      <w:r w:rsidRPr="007953A8">
        <w:rPr>
          <w:rFonts w:asciiTheme="minorHAnsi" w:hAnsiTheme="minorHAnsi" w:cstheme="minorHAnsi"/>
          <w:b/>
          <w:bCs/>
          <w:color w:val="000000" w:themeColor="text1"/>
          <w:sz w:val="24"/>
          <w:szCs w:val="24"/>
          <w:lang w:val="en-GB"/>
        </w:rPr>
        <w:t>Planning</w:t>
      </w:r>
      <w:r w:rsidRPr="007953A8">
        <w:rPr>
          <w:rFonts w:asciiTheme="minorHAnsi" w:hAnsiTheme="minorHAnsi" w:cstheme="minorHAnsi"/>
          <w:color w:val="000000" w:themeColor="text1"/>
          <w:sz w:val="24"/>
          <w:szCs w:val="24"/>
          <w:lang w:val="en-GB"/>
        </w:rPr>
        <w:t>: Can the activity be successfully completed within the budget and timeline; is the budget reasonable; and do the key personnel have the necessary skills and experience to deliver the outcome?</w:t>
      </w:r>
    </w:p>
    <w:p w14:paraId="002FA081" w14:textId="77777777" w:rsidR="00157C8E" w:rsidRDefault="00157C8E" w:rsidP="00157C8E">
      <w:pPr>
        <w:suppressAutoHyphens/>
        <w:spacing w:after="0" w:line="300" w:lineRule="atLeast"/>
        <w:rPr>
          <w:rFonts w:asciiTheme="minorHAnsi" w:hAnsiTheme="minorHAnsi" w:cstheme="minorHAnsi"/>
          <w:color w:val="000000" w:themeColor="text1"/>
          <w:sz w:val="24"/>
          <w:szCs w:val="24"/>
          <w:lang w:val="en-GB"/>
        </w:rPr>
      </w:pPr>
    </w:p>
    <w:p w14:paraId="531B4E5B" w14:textId="0F9DC5EA" w:rsidR="00157C8E" w:rsidRDefault="00157C8E" w:rsidP="00157C8E">
      <w:pPr>
        <w:suppressAutoHyphens/>
        <w:spacing w:after="0" w:line="300" w:lineRule="atLeast"/>
        <w:rPr>
          <w:rFonts w:asciiTheme="minorHAnsi" w:hAnsiTheme="minorHAnsi" w:cstheme="minorHAnsi"/>
          <w:color w:val="000000" w:themeColor="text1"/>
          <w:sz w:val="24"/>
          <w:szCs w:val="24"/>
          <w:lang w:val="en-GB"/>
        </w:rPr>
      </w:pPr>
      <w:bookmarkStart w:id="21" w:name="_Hlk119941704"/>
      <w:r w:rsidRPr="007953A8">
        <w:rPr>
          <w:rFonts w:asciiTheme="minorHAnsi" w:hAnsiTheme="minorHAnsi" w:cstheme="minorHAnsi"/>
          <w:color w:val="000000" w:themeColor="text1"/>
          <w:sz w:val="24"/>
          <w:szCs w:val="24"/>
          <w:lang w:val="en-GB"/>
        </w:rPr>
        <w:t xml:space="preserve">Applications that are not eligible may not be considered against the remaining </w:t>
      </w:r>
      <w:r>
        <w:rPr>
          <w:rFonts w:asciiTheme="minorHAnsi" w:hAnsiTheme="minorHAnsi" w:cstheme="minorHAnsi"/>
          <w:color w:val="000000" w:themeColor="text1"/>
          <w:sz w:val="24"/>
          <w:szCs w:val="24"/>
          <w:lang w:val="en-GB"/>
        </w:rPr>
        <w:t xml:space="preserve">three </w:t>
      </w:r>
      <w:r w:rsidRPr="007953A8">
        <w:rPr>
          <w:rFonts w:asciiTheme="minorHAnsi" w:hAnsiTheme="minorHAnsi" w:cstheme="minorHAnsi"/>
          <w:color w:val="000000" w:themeColor="text1"/>
          <w:sz w:val="24"/>
          <w:szCs w:val="24"/>
          <w:lang w:val="en-GB"/>
        </w:rPr>
        <w:t>criteria.</w:t>
      </w:r>
      <w:r>
        <w:rPr>
          <w:rFonts w:asciiTheme="minorHAnsi" w:hAnsiTheme="minorHAnsi" w:cstheme="minorHAnsi"/>
          <w:color w:val="000000" w:themeColor="text1"/>
          <w:sz w:val="24"/>
          <w:szCs w:val="24"/>
          <w:lang w:val="en-GB"/>
        </w:rPr>
        <w:t xml:space="preserve"> Applicants will be informed if their application is assessed as ineligible for funding. The remaining criteria (Funding Strategy, Quality and Planning) are weighted equally. </w:t>
      </w:r>
    </w:p>
    <w:p w14:paraId="0A29D0D2" w14:textId="777412B1" w:rsidR="00C87834" w:rsidRPr="008F0227" w:rsidRDefault="00C87834" w:rsidP="008F0227">
      <w:pPr>
        <w:pStyle w:val="Heading2"/>
      </w:pPr>
      <w:bookmarkStart w:id="22" w:name="_Toc117688612"/>
      <w:bookmarkEnd w:id="21"/>
      <w:r w:rsidRPr="008F0227">
        <w:t>Assessment process</w:t>
      </w:r>
      <w:bookmarkEnd w:id="22"/>
    </w:p>
    <w:p w14:paraId="7882F3C9" w14:textId="3DD62B53" w:rsidR="00F654A0" w:rsidRPr="00E810E8" w:rsidRDefault="00F654A0" w:rsidP="009341E5">
      <w:pPr>
        <w:pStyle w:val="bodycopy"/>
        <w:spacing w:before="0"/>
        <w:rPr>
          <w:rFonts w:asciiTheme="minorHAnsi" w:hAnsiTheme="minorHAnsi" w:cstheme="minorHAnsi"/>
          <w:color w:val="000000" w:themeColor="text1"/>
          <w:sz w:val="24"/>
          <w:szCs w:val="24"/>
        </w:rPr>
      </w:pPr>
      <w:r w:rsidRPr="00E810E8">
        <w:rPr>
          <w:rStyle w:val="BoldSemibold"/>
          <w:rFonts w:asciiTheme="minorHAnsi" w:hAnsiTheme="minorHAnsi" w:cstheme="minorHAnsi"/>
          <w:b/>
          <w:bCs/>
          <w:color w:val="000000" w:themeColor="text1"/>
          <w:sz w:val="24"/>
          <w:szCs w:val="24"/>
        </w:rPr>
        <w:t>Up-to-$5k</w:t>
      </w:r>
      <w:r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b/>
          <w:bCs/>
          <w:color w:val="000000" w:themeColor="text1"/>
          <w:sz w:val="24"/>
          <w:szCs w:val="24"/>
        </w:rPr>
        <w:t>applications</w:t>
      </w:r>
      <w:r w:rsidRPr="00E810E8">
        <w:rPr>
          <w:rFonts w:asciiTheme="minorHAnsi" w:hAnsiTheme="minorHAnsi" w:cstheme="minorHAnsi"/>
          <w:color w:val="000000" w:themeColor="text1"/>
          <w:sz w:val="24"/>
          <w:szCs w:val="24"/>
        </w:rPr>
        <w:t xml:space="preserve"> </w:t>
      </w:r>
      <w:r w:rsidR="00F719A6" w:rsidRPr="00E810E8">
        <w:rPr>
          <w:rFonts w:asciiTheme="minorHAnsi" w:hAnsiTheme="minorHAnsi" w:cstheme="minorHAnsi"/>
          <w:color w:val="000000" w:themeColor="text1"/>
          <w:sz w:val="24"/>
          <w:szCs w:val="24"/>
        </w:rPr>
        <w:t xml:space="preserve">are </w:t>
      </w:r>
      <w:r w:rsidRPr="00E810E8">
        <w:rPr>
          <w:rFonts w:asciiTheme="minorHAnsi" w:hAnsiTheme="minorHAnsi" w:cstheme="minorHAnsi"/>
          <w:color w:val="000000" w:themeColor="text1"/>
          <w:sz w:val="24"/>
          <w:szCs w:val="24"/>
        </w:rPr>
        <w:t xml:space="preserve">assessed by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staff. </w:t>
      </w:r>
      <w:r w:rsidR="005836E7" w:rsidRPr="00E810E8">
        <w:rPr>
          <w:rFonts w:asciiTheme="minorHAnsi" w:hAnsiTheme="minorHAnsi" w:cstheme="minorHAnsi"/>
          <w:color w:val="000000" w:themeColor="text1"/>
          <w:sz w:val="24"/>
          <w:szCs w:val="24"/>
        </w:rPr>
        <w:t xml:space="preserve">External </w:t>
      </w:r>
      <w:r w:rsidR="00E45A2E" w:rsidRPr="00E810E8">
        <w:rPr>
          <w:rFonts w:asciiTheme="minorHAnsi" w:hAnsiTheme="minorHAnsi" w:cstheme="minorHAnsi"/>
          <w:color w:val="000000" w:themeColor="text1"/>
          <w:sz w:val="24"/>
          <w:szCs w:val="24"/>
        </w:rPr>
        <w:t xml:space="preserve">industry </w:t>
      </w:r>
      <w:r w:rsidR="005836E7" w:rsidRPr="00E810E8">
        <w:rPr>
          <w:rFonts w:asciiTheme="minorHAnsi" w:hAnsiTheme="minorHAnsi" w:cstheme="minorHAnsi"/>
          <w:color w:val="000000" w:themeColor="text1"/>
          <w:sz w:val="24"/>
          <w:szCs w:val="24"/>
        </w:rPr>
        <w:t xml:space="preserve">expertise may be sought if required. </w:t>
      </w:r>
    </w:p>
    <w:p w14:paraId="5C48E492" w14:textId="77777777" w:rsidR="00B70A84" w:rsidRPr="00E810E8" w:rsidRDefault="00B70A84" w:rsidP="0066747C">
      <w:pPr>
        <w:pStyle w:val="bodycopy"/>
        <w:spacing w:before="0"/>
        <w:rPr>
          <w:rFonts w:asciiTheme="minorHAnsi" w:hAnsiTheme="minorHAnsi" w:cstheme="minorHAnsi"/>
          <w:color w:val="000000" w:themeColor="text1"/>
          <w:sz w:val="24"/>
          <w:szCs w:val="24"/>
        </w:rPr>
      </w:pPr>
    </w:p>
    <w:p w14:paraId="353E0E90" w14:textId="014EA52C" w:rsidR="00464547" w:rsidRPr="00E810E8" w:rsidRDefault="002B3A24"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b/>
          <w:bCs/>
          <w:color w:val="000000" w:themeColor="text1"/>
          <w:sz w:val="24"/>
          <w:szCs w:val="24"/>
        </w:rPr>
        <w:t>$5–50k applications</w:t>
      </w:r>
      <w:r w:rsidRPr="00E810E8">
        <w:rPr>
          <w:rFonts w:asciiTheme="minorHAnsi" w:hAnsiTheme="minorHAnsi" w:cstheme="minorHAnsi"/>
          <w:color w:val="000000" w:themeColor="text1"/>
          <w:sz w:val="24"/>
          <w:szCs w:val="24"/>
        </w:rPr>
        <w:t xml:space="preserve"> are assessed by a panel of </w:t>
      </w:r>
      <w:r w:rsidR="005836E7" w:rsidRPr="00E810E8">
        <w:rPr>
          <w:rFonts w:asciiTheme="minorHAnsi" w:hAnsiTheme="minorHAnsi" w:cstheme="minorHAnsi"/>
          <w:color w:val="000000" w:themeColor="text1"/>
          <w:sz w:val="24"/>
          <w:szCs w:val="24"/>
        </w:rPr>
        <w:t>peers (</w:t>
      </w:r>
      <w:r w:rsidRPr="00E810E8">
        <w:rPr>
          <w:rFonts w:asciiTheme="minorHAnsi" w:hAnsiTheme="minorHAnsi" w:cstheme="minorHAnsi"/>
          <w:color w:val="000000" w:themeColor="text1"/>
          <w:sz w:val="24"/>
          <w:szCs w:val="24"/>
        </w:rPr>
        <w:t>artform specialists</w:t>
      </w:r>
      <w:r w:rsidR="005836E7" w:rsidRPr="00E810E8">
        <w:rPr>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appointed by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w:t>
      </w:r>
      <w:proofErr w:type="spellStart"/>
      <w:r w:rsidR="005836E7" w:rsidRPr="00E810E8">
        <w:rPr>
          <w:rFonts w:asciiTheme="minorHAnsi" w:hAnsiTheme="minorHAnsi" w:cstheme="minorHAnsi"/>
          <w:color w:val="000000" w:themeColor="text1"/>
          <w:sz w:val="24"/>
          <w:szCs w:val="24"/>
        </w:rPr>
        <w:t>a</w:t>
      </w:r>
      <w:r w:rsidR="00464547" w:rsidRPr="00E810E8">
        <w:rPr>
          <w:rFonts w:asciiTheme="minorHAnsi" w:hAnsiTheme="minorHAnsi" w:cstheme="minorHAnsi"/>
          <w:color w:val="000000" w:themeColor="text1"/>
          <w:sz w:val="24"/>
          <w:szCs w:val="24"/>
        </w:rPr>
        <w:t>rtsACT</w:t>
      </w:r>
      <w:proofErr w:type="spellEnd"/>
      <w:r w:rsidR="00464547" w:rsidRPr="00E810E8">
        <w:rPr>
          <w:rFonts w:asciiTheme="minorHAnsi" w:hAnsiTheme="minorHAnsi" w:cstheme="minorHAnsi"/>
          <w:color w:val="000000" w:themeColor="text1"/>
          <w:sz w:val="24"/>
          <w:szCs w:val="24"/>
        </w:rPr>
        <w:t xml:space="preserve"> engages members of the </w:t>
      </w:r>
      <w:r w:rsidR="005836E7" w:rsidRPr="00E810E8">
        <w:rPr>
          <w:rFonts w:asciiTheme="minorHAnsi" w:hAnsiTheme="minorHAnsi" w:cstheme="minorHAnsi"/>
          <w:color w:val="000000" w:themeColor="text1"/>
          <w:sz w:val="24"/>
          <w:szCs w:val="24"/>
        </w:rPr>
        <w:t xml:space="preserve">arts </w:t>
      </w:r>
      <w:r w:rsidR="00464547" w:rsidRPr="00E810E8">
        <w:rPr>
          <w:rFonts w:asciiTheme="minorHAnsi" w:hAnsiTheme="minorHAnsi" w:cstheme="minorHAnsi"/>
          <w:color w:val="000000" w:themeColor="text1"/>
          <w:sz w:val="24"/>
          <w:szCs w:val="24"/>
        </w:rPr>
        <w:t xml:space="preserve">community with specific artform interest, </w:t>
      </w:r>
      <w:proofErr w:type="gramStart"/>
      <w:r w:rsidR="00464547" w:rsidRPr="00E810E8">
        <w:rPr>
          <w:rFonts w:asciiTheme="minorHAnsi" w:hAnsiTheme="minorHAnsi" w:cstheme="minorHAnsi"/>
          <w:color w:val="000000" w:themeColor="text1"/>
          <w:sz w:val="24"/>
          <w:szCs w:val="24"/>
        </w:rPr>
        <w:t>knowledge</w:t>
      </w:r>
      <w:proofErr w:type="gramEnd"/>
      <w:r w:rsidR="00464547" w:rsidRPr="00E810E8">
        <w:rPr>
          <w:rFonts w:asciiTheme="minorHAnsi" w:hAnsiTheme="minorHAnsi" w:cstheme="minorHAnsi"/>
          <w:color w:val="000000" w:themeColor="text1"/>
          <w:sz w:val="24"/>
          <w:szCs w:val="24"/>
        </w:rPr>
        <w:t xml:space="preserve"> and experience as artform peers. Peers provide advice and assist in the assessment of applications across a range of funding categories.</w:t>
      </w:r>
      <w:r w:rsidR="007B7E08" w:rsidRPr="00E810E8">
        <w:rPr>
          <w:rFonts w:asciiTheme="minorHAnsi" w:hAnsiTheme="minorHAnsi" w:cstheme="minorHAnsi"/>
          <w:color w:val="000000" w:themeColor="text1"/>
          <w:sz w:val="24"/>
          <w:szCs w:val="24"/>
        </w:rPr>
        <w:t xml:space="preserve"> The peers’ r</w:t>
      </w:r>
      <w:r w:rsidR="007B7E08" w:rsidRPr="00E810E8">
        <w:rPr>
          <w:rFonts w:ascii="Calibri" w:hAnsi="Calibri" w:cs="Calibri"/>
          <w:color w:val="000000" w:themeColor="text1"/>
          <w:sz w:val="24"/>
          <w:szCs w:val="24"/>
        </w:rPr>
        <w:t>ecommendations are provided to the Minister for the Arts, who makes the final decision.</w:t>
      </w:r>
    </w:p>
    <w:p w14:paraId="3AFB2F9F" w14:textId="77777777" w:rsidR="00E04C51" w:rsidRDefault="00E04C51" w:rsidP="009341E5">
      <w:pPr>
        <w:pStyle w:val="bodycopy"/>
        <w:spacing w:before="0"/>
        <w:rPr>
          <w:rFonts w:asciiTheme="minorHAnsi" w:hAnsiTheme="minorHAnsi" w:cstheme="minorHAnsi"/>
          <w:color w:val="000000" w:themeColor="text1"/>
          <w:sz w:val="24"/>
          <w:szCs w:val="24"/>
        </w:rPr>
      </w:pPr>
    </w:p>
    <w:p w14:paraId="5CEF46B8" w14:textId="6A1ECF14" w:rsidR="002B3A24" w:rsidRPr="00E810E8" w:rsidRDefault="00464547"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Membership of peer assessment panels is determined by the skills mix required for each funding category. All panel members are paid for their involvement. The timing, workload and payment vary depending on the category being assessed.</w:t>
      </w:r>
    </w:p>
    <w:p w14:paraId="29908DDE" w14:textId="77777777" w:rsidR="00B70A84" w:rsidRPr="00E810E8" w:rsidRDefault="00B70A84" w:rsidP="0066747C">
      <w:pPr>
        <w:pStyle w:val="bodycopy"/>
        <w:spacing w:before="0"/>
        <w:rPr>
          <w:rFonts w:asciiTheme="minorHAnsi" w:hAnsiTheme="minorHAnsi" w:cstheme="minorHAnsi"/>
          <w:color w:val="000000" w:themeColor="text1"/>
          <w:sz w:val="24"/>
          <w:szCs w:val="24"/>
        </w:rPr>
      </w:pPr>
    </w:p>
    <w:p w14:paraId="6278DEE1" w14:textId="459DA00A" w:rsidR="002B3A24" w:rsidRPr="00E810E8" w:rsidRDefault="002B3A24"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To reduce the workload for peers and to allow for greater artform representation and discussion,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may form more than one peer panel for each $5-$50k round. </w:t>
      </w:r>
    </w:p>
    <w:p w14:paraId="4B118576" w14:textId="77777777" w:rsidR="00B70A84" w:rsidRPr="00E810E8" w:rsidRDefault="00B70A84" w:rsidP="0066747C">
      <w:pPr>
        <w:pStyle w:val="bodycopy"/>
        <w:spacing w:before="0"/>
        <w:rPr>
          <w:rFonts w:asciiTheme="minorHAnsi" w:hAnsiTheme="minorHAnsi" w:cstheme="minorHAnsi"/>
          <w:color w:val="000000" w:themeColor="text1"/>
          <w:sz w:val="24"/>
          <w:szCs w:val="24"/>
        </w:rPr>
      </w:pPr>
    </w:p>
    <w:p w14:paraId="520B3601" w14:textId="526D2D5F" w:rsidR="002B3A24" w:rsidRPr="00E810E8" w:rsidRDefault="002B3A24"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The names of panel members are listed on the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website after funding is announced.</w:t>
      </w:r>
    </w:p>
    <w:p w14:paraId="417276C5" w14:textId="77777777" w:rsidR="00B70A84" w:rsidRPr="00E810E8" w:rsidRDefault="00B70A84" w:rsidP="0066747C">
      <w:pPr>
        <w:pStyle w:val="bodycopy"/>
        <w:spacing w:before="0"/>
        <w:rPr>
          <w:rFonts w:asciiTheme="minorHAnsi" w:hAnsiTheme="minorHAnsi" w:cstheme="minorHAnsi"/>
          <w:color w:val="000000" w:themeColor="text1"/>
          <w:sz w:val="24"/>
          <w:szCs w:val="24"/>
        </w:rPr>
      </w:pPr>
    </w:p>
    <w:p w14:paraId="2940E513" w14:textId="5F69866D" w:rsidR="007B7E08" w:rsidRPr="00E810E8" w:rsidRDefault="00586C3F" w:rsidP="009341E5">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Peers cannot apply for funding in a round that they are assessing, however, they may apply in other rounds. </w:t>
      </w:r>
      <w:bookmarkStart w:id="23" w:name="_Hlk116471121"/>
    </w:p>
    <w:p w14:paraId="2AF7FAA1" w14:textId="77777777" w:rsidR="00B70A84" w:rsidRPr="00E810E8" w:rsidRDefault="00B70A84" w:rsidP="0066747C">
      <w:pPr>
        <w:pStyle w:val="bodycopy"/>
        <w:spacing w:before="0"/>
        <w:rPr>
          <w:rFonts w:asciiTheme="minorHAnsi" w:hAnsiTheme="minorHAnsi" w:cstheme="minorHAnsi"/>
          <w:b/>
          <w:bCs/>
          <w:color w:val="000000" w:themeColor="text1"/>
          <w:sz w:val="24"/>
          <w:szCs w:val="24"/>
        </w:rPr>
      </w:pPr>
    </w:p>
    <w:p w14:paraId="116B802C" w14:textId="77777777" w:rsidR="008F7D14" w:rsidRDefault="00464547" w:rsidP="008F7D14">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b/>
          <w:bCs/>
          <w:color w:val="000000" w:themeColor="text1"/>
          <w:sz w:val="24"/>
          <w:szCs w:val="24"/>
        </w:rPr>
        <w:t>More information:</w:t>
      </w:r>
      <w:bookmarkEnd w:id="23"/>
      <w:r w:rsidR="00DC2AEE">
        <w:rPr>
          <w:rFonts w:asciiTheme="minorHAnsi" w:hAnsiTheme="minorHAnsi" w:cstheme="minorHAnsi"/>
          <w:color w:val="000000" w:themeColor="text1"/>
          <w:sz w:val="24"/>
          <w:szCs w:val="24"/>
        </w:rPr>
        <w:t xml:space="preserve"> </w:t>
      </w:r>
      <w:bookmarkStart w:id="24" w:name="_Hlk120291623"/>
      <w:r w:rsidR="00DC2AEE">
        <w:rPr>
          <w:rFonts w:asciiTheme="minorHAnsi" w:hAnsiTheme="minorHAnsi" w:cstheme="minorHAnsi"/>
          <w:color w:val="000000" w:themeColor="text1"/>
          <w:sz w:val="24"/>
          <w:szCs w:val="24"/>
        </w:rPr>
        <w:fldChar w:fldCharType="begin"/>
      </w:r>
      <w:r w:rsidR="00DC2AEE">
        <w:rPr>
          <w:rFonts w:asciiTheme="minorHAnsi" w:hAnsiTheme="minorHAnsi" w:cstheme="minorHAnsi"/>
          <w:color w:val="000000" w:themeColor="text1"/>
          <w:sz w:val="24"/>
          <w:szCs w:val="24"/>
        </w:rPr>
        <w:instrText xml:space="preserve"> HYPERLINK "https://www.arts.act.gov.au/funding/act-arts-fund-peer-assessment-panel" </w:instrText>
      </w:r>
      <w:r w:rsidR="00DC2AEE">
        <w:rPr>
          <w:rFonts w:asciiTheme="minorHAnsi" w:hAnsiTheme="minorHAnsi" w:cstheme="minorHAnsi"/>
          <w:color w:val="000000" w:themeColor="text1"/>
          <w:sz w:val="24"/>
          <w:szCs w:val="24"/>
        </w:rPr>
      </w:r>
      <w:r w:rsidR="00DC2AEE">
        <w:rPr>
          <w:rFonts w:asciiTheme="minorHAnsi" w:hAnsiTheme="minorHAnsi" w:cstheme="minorHAnsi"/>
          <w:color w:val="000000" w:themeColor="text1"/>
          <w:sz w:val="24"/>
          <w:szCs w:val="24"/>
        </w:rPr>
        <w:fldChar w:fldCharType="separate"/>
      </w:r>
      <w:r w:rsidR="00DC2AEE" w:rsidRPr="00DC2AEE">
        <w:rPr>
          <w:rStyle w:val="Hyperlink"/>
          <w:rFonts w:asciiTheme="minorHAnsi" w:hAnsiTheme="minorHAnsi" w:cstheme="minorHAnsi"/>
          <w:w w:val="100"/>
          <w:sz w:val="24"/>
          <w:szCs w:val="24"/>
        </w:rPr>
        <w:t>www.arts.act.gov.au/funding/act-arts-fund-peer-assessment-panel</w:t>
      </w:r>
      <w:r w:rsidR="00DC2AEE">
        <w:rPr>
          <w:rFonts w:asciiTheme="minorHAnsi" w:hAnsiTheme="minorHAnsi" w:cstheme="minorHAnsi"/>
          <w:color w:val="000000" w:themeColor="text1"/>
          <w:sz w:val="24"/>
          <w:szCs w:val="24"/>
        </w:rPr>
        <w:fldChar w:fldCharType="end"/>
      </w:r>
      <w:bookmarkEnd w:id="24"/>
    </w:p>
    <w:p w14:paraId="57F0EDA2" w14:textId="77777777" w:rsidR="008F7D14" w:rsidRDefault="008F7D14" w:rsidP="008F7D14">
      <w:pPr>
        <w:pStyle w:val="bodycopy"/>
        <w:spacing w:before="0"/>
        <w:rPr>
          <w:rFonts w:asciiTheme="minorHAnsi" w:hAnsiTheme="minorHAnsi" w:cstheme="minorHAnsi"/>
          <w:color w:val="000000" w:themeColor="text1"/>
          <w:sz w:val="24"/>
          <w:szCs w:val="24"/>
        </w:rPr>
      </w:pPr>
    </w:p>
    <w:p w14:paraId="3C893ECE" w14:textId="77777777" w:rsidR="008F7D14" w:rsidRDefault="008F7D14" w:rsidP="008F7D14">
      <w:pPr>
        <w:pStyle w:val="bodycopy"/>
        <w:spacing w:before="0"/>
        <w:rPr>
          <w:rFonts w:asciiTheme="minorHAnsi" w:hAnsiTheme="minorHAnsi" w:cstheme="minorHAnsi"/>
          <w:color w:val="000000" w:themeColor="text1"/>
          <w:sz w:val="24"/>
          <w:szCs w:val="24"/>
        </w:rPr>
      </w:pPr>
    </w:p>
    <w:p w14:paraId="11CC7C73" w14:textId="77777777" w:rsidR="008F7D14" w:rsidRDefault="008F7D14" w:rsidP="008F7D14">
      <w:pPr>
        <w:pStyle w:val="bodycopy"/>
        <w:spacing w:before="0"/>
        <w:rPr>
          <w:rFonts w:asciiTheme="minorHAnsi" w:hAnsiTheme="minorHAnsi" w:cstheme="minorHAnsi"/>
          <w:color w:val="000000" w:themeColor="text1"/>
          <w:sz w:val="24"/>
          <w:szCs w:val="24"/>
        </w:rPr>
      </w:pPr>
    </w:p>
    <w:p w14:paraId="6F7A0976" w14:textId="783B30CF" w:rsidR="00464547" w:rsidRPr="008F7D14" w:rsidRDefault="00464547" w:rsidP="008F7D14">
      <w:pPr>
        <w:pStyle w:val="Heading3"/>
        <w:rPr>
          <w:rStyle w:val="cf11"/>
          <w:rFonts w:asciiTheme="minorHAnsi" w:hAnsiTheme="minorHAnsi" w:cstheme="minorHAnsi"/>
          <w:sz w:val="24"/>
          <w:szCs w:val="24"/>
          <w:u w:val="single"/>
        </w:rPr>
      </w:pPr>
      <w:r w:rsidRPr="008F7D14">
        <w:rPr>
          <w:rStyle w:val="cf11"/>
          <w:rFonts w:asciiTheme="minorHAnsi" w:hAnsiTheme="minorHAnsi" w:cstheme="minorHAnsi"/>
          <w:sz w:val="24"/>
          <w:szCs w:val="24"/>
          <w:u w:val="single"/>
        </w:rPr>
        <w:lastRenderedPageBreak/>
        <w:t>Role of the peers</w:t>
      </w:r>
    </w:p>
    <w:p w14:paraId="0BEED966" w14:textId="7F22A131" w:rsidR="00413D30" w:rsidRPr="00E810E8" w:rsidRDefault="00D55287" w:rsidP="0066747C">
      <w:pPr>
        <w:pStyle w:val="bodycopy"/>
        <w:numPr>
          <w:ilvl w:val="0"/>
          <w:numId w:val="37"/>
        </w:numPr>
        <w:spacing w:before="0"/>
        <w:rPr>
          <w:rFonts w:ascii="Calibri" w:hAnsi="Calibri" w:cs="Calibri"/>
          <w:color w:val="000000" w:themeColor="text1"/>
          <w:sz w:val="24"/>
          <w:szCs w:val="24"/>
        </w:rPr>
      </w:pPr>
      <w:r w:rsidRPr="00E810E8">
        <w:rPr>
          <w:rFonts w:ascii="Calibri" w:hAnsi="Calibri" w:cs="Calibri"/>
          <w:color w:val="000000" w:themeColor="text1"/>
          <w:sz w:val="24"/>
          <w:szCs w:val="24"/>
        </w:rPr>
        <w:t>R</w:t>
      </w:r>
      <w:r w:rsidR="00464547" w:rsidRPr="00E810E8">
        <w:rPr>
          <w:rFonts w:ascii="Calibri" w:hAnsi="Calibri" w:cs="Calibri"/>
          <w:color w:val="000000" w:themeColor="text1"/>
          <w:sz w:val="24"/>
          <w:szCs w:val="24"/>
        </w:rPr>
        <w:t xml:space="preserve">ead and assess the applications against the funding </w:t>
      </w:r>
      <w:r w:rsidR="002368E1" w:rsidRPr="00E810E8">
        <w:rPr>
          <w:rFonts w:ascii="Calibri" w:hAnsi="Calibri" w:cs="Calibri"/>
          <w:color w:val="000000" w:themeColor="text1"/>
          <w:sz w:val="24"/>
          <w:szCs w:val="24"/>
        </w:rPr>
        <w:t xml:space="preserve">strategies </w:t>
      </w:r>
      <w:r w:rsidR="00464547" w:rsidRPr="00E810E8">
        <w:rPr>
          <w:rFonts w:ascii="Calibri" w:hAnsi="Calibri" w:cs="Calibri"/>
          <w:color w:val="000000" w:themeColor="text1"/>
          <w:sz w:val="24"/>
          <w:szCs w:val="24"/>
        </w:rPr>
        <w:t>and the assessment questions</w:t>
      </w:r>
      <w:r w:rsidRPr="00E810E8">
        <w:rPr>
          <w:rFonts w:ascii="Calibri" w:hAnsi="Calibri" w:cs="Calibri"/>
          <w:color w:val="000000" w:themeColor="text1"/>
          <w:sz w:val="24"/>
          <w:szCs w:val="24"/>
        </w:rPr>
        <w:t>.</w:t>
      </w:r>
    </w:p>
    <w:p w14:paraId="25478ED0" w14:textId="77DDC37C" w:rsidR="00413D30" w:rsidRPr="00E810E8" w:rsidRDefault="00D55287" w:rsidP="0066747C">
      <w:pPr>
        <w:pStyle w:val="bodycopy"/>
        <w:numPr>
          <w:ilvl w:val="0"/>
          <w:numId w:val="37"/>
        </w:numPr>
        <w:spacing w:before="0"/>
        <w:rPr>
          <w:rFonts w:ascii="Calibri" w:hAnsi="Calibri" w:cs="Calibri"/>
          <w:color w:val="000000" w:themeColor="text1"/>
          <w:sz w:val="24"/>
          <w:szCs w:val="24"/>
        </w:rPr>
      </w:pPr>
      <w:r w:rsidRPr="00E810E8">
        <w:rPr>
          <w:rFonts w:ascii="Calibri" w:hAnsi="Calibri" w:cs="Calibri"/>
          <w:color w:val="000000" w:themeColor="text1"/>
          <w:sz w:val="24"/>
          <w:szCs w:val="24"/>
        </w:rPr>
        <w:t>P</w:t>
      </w:r>
      <w:r w:rsidR="00464547" w:rsidRPr="00E810E8">
        <w:rPr>
          <w:rFonts w:ascii="Calibri" w:hAnsi="Calibri" w:cs="Calibri"/>
          <w:color w:val="000000" w:themeColor="text1"/>
          <w:sz w:val="24"/>
          <w:szCs w:val="24"/>
        </w:rPr>
        <w:t>rovide comment</w:t>
      </w:r>
      <w:r w:rsidR="009623C4" w:rsidRPr="00E810E8">
        <w:rPr>
          <w:rFonts w:ascii="Calibri" w:hAnsi="Calibri" w:cs="Calibri"/>
          <w:color w:val="000000" w:themeColor="text1"/>
          <w:sz w:val="24"/>
          <w:szCs w:val="24"/>
        </w:rPr>
        <w:t>s</w:t>
      </w:r>
      <w:r w:rsidR="00464547" w:rsidRPr="00E810E8">
        <w:rPr>
          <w:rFonts w:ascii="Calibri" w:hAnsi="Calibri" w:cs="Calibri"/>
          <w:color w:val="000000" w:themeColor="text1"/>
          <w:sz w:val="24"/>
          <w:szCs w:val="24"/>
        </w:rPr>
        <w:t xml:space="preserve"> on each application</w:t>
      </w:r>
      <w:r w:rsidRPr="00E810E8">
        <w:rPr>
          <w:rFonts w:ascii="Calibri" w:hAnsi="Calibri" w:cs="Calibri"/>
          <w:color w:val="000000" w:themeColor="text1"/>
          <w:sz w:val="24"/>
          <w:szCs w:val="24"/>
        </w:rPr>
        <w:t>.</w:t>
      </w:r>
    </w:p>
    <w:p w14:paraId="6D3D98AB" w14:textId="3D8D9DC9" w:rsidR="00413D30" w:rsidRPr="00E810E8" w:rsidRDefault="00D55287" w:rsidP="0066747C">
      <w:pPr>
        <w:pStyle w:val="bodycopy"/>
        <w:numPr>
          <w:ilvl w:val="0"/>
          <w:numId w:val="37"/>
        </w:numPr>
        <w:spacing w:before="0"/>
        <w:rPr>
          <w:rFonts w:ascii="Calibri" w:hAnsi="Calibri" w:cs="Calibri"/>
          <w:color w:val="000000" w:themeColor="text1"/>
          <w:sz w:val="24"/>
          <w:szCs w:val="24"/>
        </w:rPr>
      </w:pPr>
      <w:r w:rsidRPr="00E810E8">
        <w:rPr>
          <w:rFonts w:ascii="Calibri" w:hAnsi="Calibri" w:cs="Calibri"/>
          <w:color w:val="000000" w:themeColor="text1"/>
          <w:sz w:val="24"/>
          <w:szCs w:val="24"/>
        </w:rPr>
        <w:t>A</w:t>
      </w:r>
      <w:r w:rsidR="00464547" w:rsidRPr="00E810E8">
        <w:rPr>
          <w:rFonts w:ascii="Calibri" w:hAnsi="Calibri" w:cs="Calibri"/>
          <w:color w:val="000000" w:themeColor="text1"/>
          <w:sz w:val="24"/>
          <w:szCs w:val="24"/>
        </w:rPr>
        <w:t>ttend a moderation meeting to discuss and rank applications comparatively against other applications in the same artform</w:t>
      </w:r>
      <w:r w:rsidRPr="00E810E8">
        <w:rPr>
          <w:rFonts w:ascii="Calibri" w:hAnsi="Calibri" w:cs="Calibri"/>
          <w:color w:val="000000" w:themeColor="text1"/>
          <w:sz w:val="24"/>
          <w:szCs w:val="24"/>
        </w:rPr>
        <w:t>.</w:t>
      </w:r>
    </w:p>
    <w:p w14:paraId="41127FFE" w14:textId="786F43A2" w:rsidR="00464547" w:rsidRPr="00E810E8" w:rsidRDefault="00D55287" w:rsidP="0066747C">
      <w:pPr>
        <w:pStyle w:val="bodycopy"/>
        <w:numPr>
          <w:ilvl w:val="0"/>
          <w:numId w:val="37"/>
        </w:numPr>
        <w:spacing w:before="0"/>
        <w:rPr>
          <w:rFonts w:ascii="Calibri" w:hAnsi="Calibri" w:cs="Calibri"/>
          <w:color w:val="000000" w:themeColor="text1"/>
          <w:sz w:val="24"/>
          <w:szCs w:val="24"/>
        </w:rPr>
      </w:pPr>
      <w:r w:rsidRPr="00E810E8">
        <w:rPr>
          <w:rFonts w:ascii="Calibri" w:hAnsi="Calibri" w:cs="Calibri"/>
          <w:color w:val="000000" w:themeColor="text1"/>
          <w:sz w:val="24"/>
          <w:szCs w:val="24"/>
        </w:rPr>
        <w:t>P</w:t>
      </w:r>
      <w:r w:rsidR="00464547" w:rsidRPr="00E810E8">
        <w:rPr>
          <w:rFonts w:ascii="Calibri" w:hAnsi="Calibri" w:cs="Calibri"/>
          <w:color w:val="000000" w:themeColor="text1"/>
          <w:sz w:val="24"/>
          <w:szCs w:val="24"/>
        </w:rPr>
        <w:t xml:space="preserve">rovide reasons for the panel’s ranking to </w:t>
      </w:r>
      <w:proofErr w:type="spellStart"/>
      <w:r w:rsidR="00464547" w:rsidRPr="00E810E8">
        <w:rPr>
          <w:rFonts w:ascii="Calibri" w:hAnsi="Calibri" w:cs="Calibri"/>
          <w:color w:val="000000" w:themeColor="text1"/>
          <w:sz w:val="24"/>
          <w:szCs w:val="24"/>
        </w:rPr>
        <w:t>artsACT</w:t>
      </w:r>
      <w:proofErr w:type="spellEnd"/>
      <w:r w:rsidRPr="00E810E8">
        <w:rPr>
          <w:rFonts w:ascii="Calibri" w:hAnsi="Calibri" w:cs="Calibri"/>
          <w:color w:val="000000" w:themeColor="text1"/>
          <w:sz w:val="24"/>
          <w:szCs w:val="24"/>
        </w:rPr>
        <w:t>.</w:t>
      </w:r>
      <w:r w:rsidR="00464547" w:rsidRPr="00E810E8">
        <w:rPr>
          <w:rFonts w:ascii="Calibri" w:hAnsi="Calibri" w:cs="Calibri"/>
          <w:color w:val="000000" w:themeColor="text1"/>
          <w:sz w:val="24"/>
          <w:szCs w:val="24"/>
        </w:rPr>
        <w:t xml:space="preserve"> </w:t>
      </w:r>
    </w:p>
    <w:p w14:paraId="7DC4FC66" w14:textId="2B3F7DB0" w:rsidR="00464547" w:rsidRPr="003B5309" w:rsidRDefault="00464547" w:rsidP="001D0586">
      <w:pPr>
        <w:pStyle w:val="Heading3"/>
      </w:pPr>
      <w:r w:rsidRPr="00E810E8">
        <w:rPr>
          <w:rStyle w:val="cf11"/>
          <w:rFonts w:asciiTheme="minorHAnsi" w:hAnsiTheme="minorHAnsi" w:cstheme="minorHAnsi"/>
          <w:sz w:val="24"/>
          <w:szCs w:val="24"/>
          <w:u w:val="single"/>
        </w:rPr>
        <w:t xml:space="preserve">Role of </w:t>
      </w:r>
      <w:proofErr w:type="spellStart"/>
      <w:r w:rsidRPr="00E810E8">
        <w:rPr>
          <w:rStyle w:val="cf11"/>
          <w:rFonts w:asciiTheme="minorHAnsi" w:hAnsiTheme="minorHAnsi" w:cstheme="minorHAnsi"/>
          <w:sz w:val="24"/>
          <w:szCs w:val="24"/>
          <w:u w:val="single"/>
        </w:rPr>
        <w:t>artsACT</w:t>
      </w:r>
      <w:proofErr w:type="spellEnd"/>
    </w:p>
    <w:p w14:paraId="0B3A4A30" w14:textId="7F925DB5" w:rsidR="00413D30" w:rsidRPr="00E810E8" w:rsidRDefault="00D55287" w:rsidP="0066747C">
      <w:pPr>
        <w:pStyle w:val="bodycopy"/>
        <w:numPr>
          <w:ilvl w:val="0"/>
          <w:numId w:val="37"/>
        </w:numPr>
        <w:spacing w:before="0"/>
        <w:rPr>
          <w:rFonts w:ascii="Calibri" w:hAnsi="Calibri" w:cs="Calibri"/>
          <w:color w:val="000000" w:themeColor="text1"/>
          <w:sz w:val="24"/>
          <w:szCs w:val="24"/>
        </w:rPr>
      </w:pPr>
      <w:r w:rsidRPr="00E810E8">
        <w:rPr>
          <w:rFonts w:ascii="Calibri" w:hAnsi="Calibri" w:cs="Calibri"/>
          <w:color w:val="000000" w:themeColor="text1"/>
          <w:sz w:val="24"/>
          <w:szCs w:val="24"/>
        </w:rPr>
        <w:t>A</w:t>
      </w:r>
      <w:r w:rsidR="00464547" w:rsidRPr="00E810E8">
        <w:rPr>
          <w:rFonts w:ascii="Calibri" w:hAnsi="Calibri" w:cs="Calibri"/>
          <w:color w:val="000000" w:themeColor="text1"/>
          <w:sz w:val="24"/>
          <w:szCs w:val="24"/>
        </w:rPr>
        <w:t>ssess applications for eligibility (ineligible applications will not be assessed by the panel)</w:t>
      </w:r>
      <w:r w:rsidRPr="00E810E8">
        <w:rPr>
          <w:rFonts w:ascii="Calibri" w:hAnsi="Calibri" w:cs="Calibri"/>
          <w:color w:val="000000" w:themeColor="text1"/>
          <w:sz w:val="24"/>
          <w:szCs w:val="24"/>
        </w:rPr>
        <w:t>.</w:t>
      </w:r>
    </w:p>
    <w:p w14:paraId="391B9435" w14:textId="56C54526" w:rsidR="00413D30" w:rsidRPr="00E810E8" w:rsidRDefault="00D55287" w:rsidP="0066747C">
      <w:pPr>
        <w:pStyle w:val="bodycopy"/>
        <w:numPr>
          <w:ilvl w:val="0"/>
          <w:numId w:val="37"/>
        </w:numPr>
        <w:spacing w:before="0"/>
        <w:rPr>
          <w:rFonts w:ascii="Calibri" w:hAnsi="Calibri" w:cs="Calibri"/>
          <w:color w:val="000000" w:themeColor="text1"/>
          <w:sz w:val="24"/>
          <w:szCs w:val="24"/>
        </w:rPr>
      </w:pPr>
      <w:r w:rsidRPr="00E810E8">
        <w:rPr>
          <w:rFonts w:ascii="Calibri" w:hAnsi="Calibri" w:cs="Calibri"/>
          <w:color w:val="000000" w:themeColor="text1"/>
          <w:sz w:val="24"/>
          <w:szCs w:val="24"/>
        </w:rPr>
        <w:t>S</w:t>
      </w:r>
      <w:r w:rsidR="00464547" w:rsidRPr="00E810E8">
        <w:rPr>
          <w:rFonts w:ascii="Calibri" w:hAnsi="Calibri" w:cs="Calibri"/>
          <w:color w:val="000000" w:themeColor="text1"/>
          <w:sz w:val="24"/>
          <w:szCs w:val="24"/>
        </w:rPr>
        <w:t>elect the assessment panels</w:t>
      </w:r>
      <w:r w:rsidR="00AF47FE" w:rsidRPr="00E810E8">
        <w:rPr>
          <w:rFonts w:ascii="Calibri" w:hAnsi="Calibri" w:cs="Calibri"/>
          <w:color w:val="000000" w:themeColor="text1"/>
          <w:sz w:val="24"/>
          <w:szCs w:val="24"/>
        </w:rPr>
        <w:t>,</w:t>
      </w:r>
      <w:r w:rsidR="00464547" w:rsidRPr="00E810E8">
        <w:rPr>
          <w:rFonts w:ascii="Calibri" w:hAnsi="Calibri" w:cs="Calibri"/>
          <w:color w:val="000000" w:themeColor="text1"/>
          <w:sz w:val="24"/>
          <w:szCs w:val="24"/>
        </w:rPr>
        <w:t xml:space="preserve"> oversee panel discussions, ensuring correct procedures are followed, and recommendations are made that meet the </w:t>
      </w:r>
      <w:r w:rsidR="002368E1" w:rsidRPr="00E810E8">
        <w:rPr>
          <w:rFonts w:ascii="Calibri" w:hAnsi="Calibri" w:cs="Calibri"/>
          <w:color w:val="000000" w:themeColor="text1"/>
          <w:sz w:val="24"/>
          <w:szCs w:val="24"/>
        </w:rPr>
        <w:t>funding strategies</w:t>
      </w:r>
      <w:r w:rsidR="00AF47FE" w:rsidRPr="00E810E8">
        <w:rPr>
          <w:rFonts w:ascii="Calibri" w:hAnsi="Calibri" w:cs="Calibri"/>
          <w:color w:val="000000" w:themeColor="text1"/>
          <w:sz w:val="24"/>
          <w:szCs w:val="24"/>
        </w:rPr>
        <w:t>,</w:t>
      </w:r>
      <w:r w:rsidR="00464547" w:rsidRPr="00E810E8">
        <w:rPr>
          <w:rFonts w:ascii="Calibri" w:hAnsi="Calibri" w:cs="Calibri"/>
          <w:color w:val="000000" w:themeColor="text1"/>
          <w:sz w:val="24"/>
          <w:szCs w:val="24"/>
        </w:rPr>
        <w:t xml:space="preserve"> provide background information about applicants as required and take </w:t>
      </w:r>
      <w:r w:rsidR="00AF47FE" w:rsidRPr="00E810E8">
        <w:rPr>
          <w:rFonts w:ascii="Calibri" w:hAnsi="Calibri" w:cs="Calibri"/>
          <w:color w:val="000000" w:themeColor="text1"/>
          <w:sz w:val="24"/>
          <w:szCs w:val="24"/>
        </w:rPr>
        <w:t>notes</w:t>
      </w:r>
      <w:r w:rsidR="00464547" w:rsidRPr="00E810E8">
        <w:rPr>
          <w:rFonts w:ascii="Calibri" w:hAnsi="Calibri" w:cs="Calibri"/>
          <w:color w:val="000000" w:themeColor="text1"/>
          <w:sz w:val="24"/>
          <w:szCs w:val="24"/>
        </w:rPr>
        <w:t xml:space="preserve"> on panel discussions</w:t>
      </w:r>
      <w:r w:rsidRPr="00E810E8">
        <w:rPr>
          <w:rFonts w:ascii="Calibri" w:hAnsi="Calibri" w:cs="Calibri"/>
          <w:color w:val="000000" w:themeColor="text1"/>
          <w:sz w:val="24"/>
          <w:szCs w:val="24"/>
        </w:rPr>
        <w:t>.</w:t>
      </w:r>
    </w:p>
    <w:p w14:paraId="078DA1D7" w14:textId="0953ACF4" w:rsidR="00413D30" w:rsidRPr="00E810E8" w:rsidRDefault="00D55287" w:rsidP="0066747C">
      <w:pPr>
        <w:pStyle w:val="bodycopy"/>
        <w:numPr>
          <w:ilvl w:val="0"/>
          <w:numId w:val="37"/>
        </w:numPr>
        <w:spacing w:before="0"/>
        <w:rPr>
          <w:rFonts w:ascii="Calibri" w:hAnsi="Calibri" w:cs="Calibri"/>
          <w:color w:val="000000" w:themeColor="text1"/>
          <w:sz w:val="24"/>
          <w:szCs w:val="24"/>
        </w:rPr>
      </w:pPr>
      <w:r w:rsidRPr="00E810E8">
        <w:rPr>
          <w:rFonts w:ascii="Calibri" w:hAnsi="Calibri" w:cs="Calibri"/>
          <w:color w:val="000000" w:themeColor="text1"/>
          <w:sz w:val="24"/>
          <w:szCs w:val="24"/>
        </w:rPr>
        <w:t>P</w:t>
      </w:r>
      <w:r w:rsidR="00464547" w:rsidRPr="00E810E8">
        <w:rPr>
          <w:rFonts w:ascii="Calibri" w:hAnsi="Calibri" w:cs="Calibri"/>
          <w:color w:val="000000" w:themeColor="text1"/>
          <w:sz w:val="24"/>
          <w:szCs w:val="24"/>
        </w:rPr>
        <w:t>rovide recommendation</w:t>
      </w:r>
      <w:r w:rsidR="00AF47FE" w:rsidRPr="00E810E8">
        <w:rPr>
          <w:rFonts w:ascii="Calibri" w:hAnsi="Calibri" w:cs="Calibri"/>
          <w:color w:val="000000" w:themeColor="text1"/>
          <w:sz w:val="24"/>
          <w:szCs w:val="24"/>
        </w:rPr>
        <w:t>s</w:t>
      </w:r>
      <w:r w:rsidR="00464547" w:rsidRPr="00E810E8">
        <w:rPr>
          <w:rFonts w:ascii="Calibri" w:hAnsi="Calibri" w:cs="Calibri"/>
          <w:color w:val="000000" w:themeColor="text1"/>
          <w:sz w:val="24"/>
          <w:szCs w:val="24"/>
        </w:rPr>
        <w:t xml:space="preserve"> to the Minister for the Arts based on the p</w:t>
      </w:r>
      <w:r w:rsidR="00AF47FE" w:rsidRPr="00E810E8">
        <w:rPr>
          <w:rFonts w:ascii="Calibri" w:hAnsi="Calibri" w:cs="Calibri"/>
          <w:color w:val="000000" w:themeColor="text1"/>
          <w:sz w:val="24"/>
          <w:szCs w:val="24"/>
        </w:rPr>
        <w:t>eers’</w:t>
      </w:r>
      <w:r w:rsidR="00464547" w:rsidRPr="00E810E8">
        <w:rPr>
          <w:rFonts w:ascii="Calibri" w:hAnsi="Calibri" w:cs="Calibri"/>
          <w:color w:val="000000" w:themeColor="text1"/>
          <w:sz w:val="24"/>
          <w:szCs w:val="24"/>
        </w:rPr>
        <w:t xml:space="preserve"> advice, available funding, balance across artforms, and government priorities</w:t>
      </w:r>
      <w:r w:rsidRPr="00E810E8">
        <w:rPr>
          <w:rFonts w:ascii="Calibri" w:hAnsi="Calibri" w:cs="Calibri"/>
          <w:color w:val="000000" w:themeColor="text1"/>
          <w:sz w:val="24"/>
          <w:szCs w:val="24"/>
        </w:rPr>
        <w:t>.</w:t>
      </w:r>
      <w:r w:rsidR="00464547" w:rsidRPr="00E810E8">
        <w:rPr>
          <w:rFonts w:ascii="Calibri" w:hAnsi="Calibri" w:cs="Calibri"/>
          <w:color w:val="000000" w:themeColor="text1"/>
          <w:sz w:val="24"/>
          <w:szCs w:val="24"/>
        </w:rPr>
        <w:t xml:space="preserve"> </w:t>
      </w:r>
    </w:p>
    <w:p w14:paraId="28C57CFB" w14:textId="272F9663" w:rsidR="00464547" w:rsidRDefault="00D55287" w:rsidP="0066747C">
      <w:pPr>
        <w:pStyle w:val="bodycopy"/>
        <w:numPr>
          <w:ilvl w:val="0"/>
          <w:numId w:val="37"/>
        </w:numPr>
        <w:spacing w:before="0"/>
        <w:rPr>
          <w:rFonts w:ascii="Calibri" w:hAnsi="Calibri" w:cs="Calibri"/>
          <w:color w:val="000000" w:themeColor="text1"/>
          <w:sz w:val="24"/>
          <w:szCs w:val="24"/>
        </w:rPr>
      </w:pPr>
      <w:r w:rsidRPr="00E810E8">
        <w:rPr>
          <w:rFonts w:ascii="Calibri" w:hAnsi="Calibri" w:cs="Calibri"/>
          <w:color w:val="000000" w:themeColor="text1"/>
          <w:sz w:val="24"/>
          <w:szCs w:val="24"/>
        </w:rPr>
        <w:t>P</w:t>
      </w:r>
      <w:r w:rsidR="00464547" w:rsidRPr="00E810E8">
        <w:rPr>
          <w:rFonts w:ascii="Calibri" w:hAnsi="Calibri" w:cs="Calibri"/>
          <w:color w:val="000000" w:themeColor="text1"/>
          <w:sz w:val="24"/>
          <w:szCs w:val="24"/>
        </w:rPr>
        <w:t>rovide feedback to applicants</w:t>
      </w:r>
      <w:r w:rsidR="00413D30" w:rsidRPr="00E810E8">
        <w:rPr>
          <w:rFonts w:ascii="Calibri" w:hAnsi="Calibri" w:cs="Calibri"/>
          <w:color w:val="000000" w:themeColor="text1"/>
          <w:sz w:val="24"/>
          <w:szCs w:val="24"/>
        </w:rPr>
        <w:t>.</w:t>
      </w:r>
    </w:p>
    <w:p w14:paraId="7BFF1E66" w14:textId="1FA267C7" w:rsidR="00B14FDD" w:rsidRPr="008F0227" w:rsidRDefault="00B14FDD" w:rsidP="008F0227">
      <w:pPr>
        <w:pStyle w:val="Heading3"/>
      </w:pPr>
      <w:r w:rsidRPr="008F0227">
        <w:t>Confidentiality</w:t>
      </w:r>
    </w:p>
    <w:p w14:paraId="053E340E" w14:textId="39ABA5D6" w:rsidR="00B14FDD" w:rsidRPr="00E810E8" w:rsidRDefault="00B14FDD" w:rsidP="00D86438">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All material submitted as part of an application is provided in confidence. Applications will be read by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staff and peer panel members (where relevant). Staff and panel members must keep all material confidential.</w:t>
      </w:r>
    </w:p>
    <w:p w14:paraId="254861F5" w14:textId="77777777" w:rsidR="00B70A84" w:rsidRPr="00E810E8" w:rsidRDefault="00B70A84" w:rsidP="00D86438">
      <w:pPr>
        <w:pStyle w:val="bodycopy"/>
        <w:spacing w:before="0"/>
        <w:rPr>
          <w:rFonts w:asciiTheme="minorHAnsi" w:hAnsiTheme="minorHAnsi" w:cstheme="minorHAnsi"/>
          <w:color w:val="000000" w:themeColor="text1"/>
          <w:sz w:val="24"/>
          <w:szCs w:val="24"/>
        </w:rPr>
      </w:pPr>
    </w:p>
    <w:p w14:paraId="3E5FC072" w14:textId="16E1D7EF" w:rsidR="00B14FDD" w:rsidRPr="00E810E8" w:rsidRDefault="00B14FDD" w:rsidP="00D86438">
      <w:pPr>
        <w:pStyle w:val="bodycopy"/>
        <w:spacing w:before="0"/>
        <w:rPr>
          <w:rFonts w:asciiTheme="minorHAnsi" w:hAnsiTheme="minorHAnsi" w:cstheme="minorHAnsi"/>
          <w:color w:val="000000" w:themeColor="text1"/>
          <w:sz w:val="24"/>
          <w:szCs w:val="24"/>
        </w:rPr>
      </w:pP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will only use or disclose personal information in accordance with relevant legislation, including the </w:t>
      </w:r>
      <w:hyperlink r:id="rId16" w:history="1">
        <w:r w:rsidRPr="00E810E8">
          <w:rPr>
            <w:rStyle w:val="Hyperlink"/>
            <w:rFonts w:asciiTheme="minorHAnsi" w:hAnsiTheme="minorHAnsi" w:cstheme="minorHAnsi"/>
            <w:color w:val="000000" w:themeColor="text1"/>
            <w:sz w:val="24"/>
            <w:szCs w:val="24"/>
          </w:rPr>
          <w:t>Information Privacy Act 2014</w:t>
        </w:r>
      </w:hyperlink>
      <w:r w:rsidRPr="00E810E8">
        <w:rPr>
          <w:rFonts w:asciiTheme="minorHAnsi" w:hAnsiTheme="minorHAnsi" w:cstheme="minorHAnsi"/>
          <w:color w:val="000000" w:themeColor="text1"/>
          <w:sz w:val="24"/>
          <w:szCs w:val="24"/>
        </w:rPr>
        <w:t>. The provisions of the</w:t>
      </w:r>
      <w:r w:rsidR="00740FE5" w:rsidRPr="00E810E8">
        <w:rPr>
          <w:rFonts w:asciiTheme="minorHAnsi" w:hAnsiTheme="minorHAnsi" w:cstheme="minorHAnsi"/>
          <w:color w:val="000000" w:themeColor="text1"/>
          <w:sz w:val="24"/>
          <w:szCs w:val="24"/>
        </w:rPr>
        <w:t xml:space="preserve"> </w:t>
      </w:r>
      <w:hyperlink r:id="rId17" w:history="1">
        <w:r w:rsidRPr="00E810E8">
          <w:rPr>
            <w:rStyle w:val="Hyperlink"/>
            <w:rFonts w:asciiTheme="minorHAnsi" w:hAnsiTheme="minorHAnsi" w:cstheme="minorHAnsi"/>
            <w:color w:val="000000" w:themeColor="text1"/>
            <w:sz w:val="24"/>
            <w:szCs w:val="24"/>
          </w:rPr>
          <w:t>Freedom</w:t>
        </w:r>
        <w:r w:rsidR="00740FE5" w:rsidRPr="00E810E8">
          <w:rPr>
            <w:rStyle w:val="Hyperlink"/>
            <w:rFonts w:asciiTheme="minorHAnsi" w:hAnsiTheme="minorHAnsi" w:cstheme="minorHAnsi"/>
            <w:color w:val="000000" w:themeColor="text1"/>
            <w:sz w:val="24"/>
            <w:szCs w:val="24"/>
          </w:rPr>
          <w:t> </w:t>
        </w:r>
        <w:r w:rsidRPr="00E810E8">
          <w:rPr>
            <w:rStyle w:val="Hyperlink"/>
            <w:rFonts w:asciiTheme="minorHAnsi" w:hAnsiTheme="minorHAnsi" w:cstheme="minorHAnsi"/>
            <w:color w:val="000000" w:themeColor="text1"/>
            <w:sz w:val="24"/>
            <w:szCs w:val="24"/>
          </w:rPr>
          <w:t>of</w:t>
        </w:r>
        <w:r w:rsidR="00740FE5" w:rsidRPr="00E810E8">
          <w:rPr>
            <w:rStyle w:val="Hyperlink"/>
            <w:rFonts w:asciiTheme="minorHAnsi" w:hAnsiTheme="minorHAnsi" w:cstheme="minorHAnsi"/>
            <w:color w:val="000000" w:themeColor="text1"/>
            <w:sz w:val="24"/>
            <w:szCs w:val="24"/>
          </w:rPr>
          <w:t> </w:t>
        </w:r>
        <w:r w:rsidRPr="00E810E8">
          <w:rPr>
            <w:rStyle w:val="Hyperlink"/>
            <w:rFonts w:asciiTheme="minorHAnsi" w:hAnsiTheme="minorHAnsi" w:cstheme="minorHAnsi"/>
            <w:color w:val="000000" w:themeColor="text1"/>
            <w:sz w:val="24"/>
            <w:szCs w:val="24"/>
          </w:rPr>
          <w:t>Information Act 2016</w:t>
        </w:r>
      </w:hyperlink>
      <w:r w:rsidR="00E80B10" w:rsidRPr="00E810E8">
        <w:rPr>
          <w:rFonts w:asciiTheme="minorHAnsi" w:hAnsiTheme="minorHAnsi" w:cstheme="minorHAnsi"/>
          <w:color w:val="000000" w:themeColor="text1"/>
          <w:sz w:val="24"/>
          <w:szCs w:val="24"/>
        </w:rPr>
        <w:t xml:space="preserve"> a</w:t>
      </w:r>
      <w:r w:rsidRPr="00E810E8">
        <w:rPr>
          <w:rFonts w:asciiTheme="minorHAnsi" w:hAnsiTheme="minorHAnsi" w:cstheme="minorHAnsi"/>
          <w:color w:val="000000" w:themeColor="text1"/>
          <w:sz w:val="24"/>
          <w:szCs w:val="24"/>
        </w:rPr>
        <w:t xml:space="preserve">pply to documents in </w:t>
      </w:r>
      <w:proofErr w:type="spellStart"/>
      <w:r w:rsidRPr="00E810E8">
        <w:rPr>
          <w:rFonts w:asciiTheme="minorHAnsi" w:hAnsiTheme="minorHAnsi" w:cstheme="minorHAnsi"/>
          <w:color w:val="000000" w:themeColor="text1"/>
          <w:sz w:val="24"/>
          <w:szCs w:val="24"/>
        </w:rPr>
        <w:t>artsACT’s</w:t>
      </w:r>
      <w:proofErr w:type="spellEnd"/>
      <w:r w:rsidRPr="00E810E8">
        <w:rPr>
          <w:rFonts w:asciiTheme="minorHAnsi" w:hAnsiTheme="minorHAnsi" w:cstheme="minorHAnsi"/>
          <w:color w:val="000000" w:themeColor="text1"/>
          <w:sz w:val="24"/>
          <w:szCs w:val="24"/>
        </w:rPr>
        <w:t xml:space="preserve"> possession. Details of applications will not be made available to third parties without the permission of the applicant.</w:t>
      </w:r>
    </w:p>
    <w:p w14:paraId="650737F8" w14:textId="77777777" w:rsidR="00B70A84" w:rsidRPr="00E810E8" w:rsidRDefault="00B70A84" w:rsidP="00D86438">
      <w:pPr>
        <w:pStyle w:val="bodycopy"/>
        <w:spacing w:before="0"/>
        <w:rPr>
          <w:rFonts w:asciiTheme="minorHAnsi" w:hAnsiTheme="minorHAnsi" w:cstheme="minorHAnsi"/>
          <w:color w:val="000000" w:themeColor="text1"/>
          <w:sz w:val="24"/>
          <w:szCs w:val="24"/>
        </w:rPr>
      </w:pPr>
    </w:p>
    <w:p w14:paraId="1AC19AEB" w14:textId="3B7B3775" w:rsidR="00055EF5" w:rsidRDefault="00B14FDD" w:rsidP="00D86438">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The names of successful applicants, the title of their projects, and the funding amount will be published on the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website. </w:t>
      </w:r>
    </w:p>
    <w:p w14:paraId="010B455F" w14:textId="77777777" w:rsidR="00EE77C8" w:rsidRPr="00E810E8" w:rsidRDefault="00EE77C8" w:rsidP="00D86438">
      <w:pPr>
        <w:pStyle w:val="bodycopy"/>
        <w:spacing w:before="0"/>
        <w:rPr>
          <w:rFonts w:asciiTheme="minorHAnsi" w:hAnsiTheme="minorHAnsi" w:cstheme="minorHAnsi"/>
          <w:color w:val="000000" w:themeColor="text1"/>
          <w:sz w:val="24"/>
          <w:szCs w:val="24"/>
        </w:rPr>
      </w:pPr>
    </w:p>
    <w:p w14:paraId="5CBC7AFE" w14:textId="5BAEBECA" w:rsidR="003E599F" w:rsidRDefault="00B14FDD" w:rsidP="00D86438">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The ACT Government may also promote the successful applicants through the media including the Government’s social media accounts for the benefit of the ACT Arts Fund and the applicant. </w:t>
      </w:r>
    </w:p>
    <w:p w14:paraId="5C2F8DF0" w14:textId="1344E27B" w:rsidR="003E599F" w:rsidRPr="008F0227" w:rsidRDefault="003E599F" w:rsidP="008F0227">
      <w:pPr>
        <w:pStyle w:val="Heading3"/>
      </w:pPr>
      <w:r w:rsidRPr="008F0227">
        <w:t>Acknowledgement of funding</w:t>
      </w:r>
    </w:p>
    <w:p w14:paraId="528DBDB7" w14:textId="18C5B1C3" w:rsidR="003E599F" w:rsidRDefault="003E599F" w:rsidP="00D86438">
      <w:pPr>
        <w:pStyle w:val="bodycopy"/>
        <w:spacing w:before="0"/>
        <w:rPr>
          <w:rFonts w:asciiTheme="minorHAnsi" w:hAnsiTheme="minorHAnsi" w:cstheme="minorHAnsi"/>
          <w:color w:val="000000" w:themeColor="text1"/>
          <w:sz w:val="24"/>
          <w:szCs w:val="24"/>
        </w:rPr>
      </w:pPr>
      <w:r w:rsidRPr="003E599F">
        <w:rPr>
          <w:rFonts w:asciiTheme="minorHAnsi" w:hAnsiTheme="minorHAnsi" w:cstheme="minorHAnsi"/>
          <w:color w:val="000000" w:themeColor="text1"/>
          <w:sz w:val="24"/>
          <w:szCs w:val="24"/>
        </w:rPr>
        <w:t xml:space="preserve">The ACT Government requires appropriate acknowledgment of its </w:t>
      </w:r>
      <w:r>
        <w:rPr>
          <w:rFonts w:asciiTheme="minorHAnsi" w:hAnsiTheme="minorHAnsi" w:cstheme="minorHAnsi"/>
          <w:color w:val="000000" w:themeColor="text1"/>
          <w:sz w:val="24"/>
          <w:szCs w:val="24"/>
        </w:rPr>
        <w:t>funding</w:t>
      </w:r>
      <w:r w:rsidRPr="003E599F">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Successful applicants will be required to acknowledge </w:t>
      </w:r>
      <w:proofErr w:type="spellStart"/>
      <w:r>
        <w:rPr>
          <w:rFonts w:asciiTheme="minorHAnsi" w:hAnsiTheme="minorHAnsi" w:cstheme="minorHAnsi"/>
          <w:color w:val="000000" w:themeColor="text1"/>
          <w:sz w:val="24"/>
          <w:szCs w:val="24"/>
        </w:rPr>
        <w:t>art</w:t>
      </w:r>
      <w:r w:rsidR="009959BD">
        <w:rPr>
          <w:rFonts w:asciiTheme="minorHAnsi" w:hAnsiTheme="minorHAnsi" w:cstheme="minorHAnsi"/>
          <w:color w:val="000000" w:themeColor="text1"/>
          <w:sz w:val="24"/>
          <w:szCs w:val="24"/>
        </w:rPr>
        <w:t>s</w:t>
      </w:r>
      <w:r>
        <w:rPr>
          <w:rFonts w:asciiTheme="minorHAnsi" w:hAnsiTheme="minorHAnsi" w:cstheme="minorHAnsi"/>
          <w:color w:val="000000" w:themeColor="text1"/>
          <w:sz w:val="24"/>
          <w:szCs w:val="24"/>
        </w:rPr>
        <w:t>ACT</w:t>
      </w:r>
      <w:proofErr w:type="spellEnd"/>
      <w:r>
        <w:rPr>
          <w:rFonts w:asciiTheme="minorHAnsi" w:hAnsiTheme="minorHAnsi" w:cstheme="minorHAnsi"/>
          <w:color w:val="000000" w:themeColor="text1"/>
          <w:sz w:val="24"/>
          <w:szCs w:val="24"/>
        </w:rPr>
        <w:t xml:space="preserve"> funding and include the ACT</w:t>
      </w:r>
      <w:r w:rsidR="009959BD">
        <w:rPr>
          <w:rFonts w:asciiTheme="minorHAnsi" w:hAnsiTheme="minorHAnsi" w:cstheme="minorHAnsi"/>
          <w:color w:val="000000" w:themeColor="text1"/>
          <w:sz w:val="24"/>
          <w:szCs w:val="24"/>
        </w:rPr>
        <w:t> </w:t>
      </w:r>
      <w:r>
        <w:rPr>
          <w:rFonts w:asciiTheme="minorHAnsi" w:hAnsiTheme="minorHAnsi" w:cstheme="minorHAnsi"/>
          <w:color w:val="000000" w:themeColor="text1"/>
          <w:sz w:val="24"/>
          <w:szCs w:val="24"/>
        </w:rPr>
        <w:t xml:space="preserve">Government logo in written material, including </w:t>
      </w:r>
      <w:r w:rsidR="00750A18">
        <w:rPr>
          <w:rFonts w:asciiTheme="minorHAnsi" w:hAnsiTheme="minorHAnsi" w:cstheme="minorHAnsi"/>
          <w:color w:val="000000" w:themeColor="text1"/>
          <w:sz w:val="24"/>
          <w:szCs w:val="24"/>
        </w:rPr>
        <w:t xml:space="preserve">in advertising, signage, </w:t>
      </w:r>
      <w:proofErr w:type="gramStart"/>
      <w:r>
        <w:rPr>
          <w:rFonts w:asciiTheme="minorHAnsi" w:hAnsiTheme="minorHAnsi" w:cstheme="minorHAnsi"/>
          <w:color w:val="000000" w:themeColor="text1"/>
          <w:sz w:val="24"/>
          <w:szCs w:val="24"/>
        </w:rPr>
        <w:t>websites</w:t>
      </w:r>
      <w:proofErr w:type="gramEnd"/>
      <w:r>
        <w:rPr>
          <w:rFonts w:asciiTheme="minorHAnsi" w:hAnsiTheme="minorHAnsi" w:cstheme="minorHAnsi"/>
          <w:color w:val="000000" w:themeColor="text1"/>
          <w:sz w:val="24"/>
          <w:szCs w:val="24"/>
        </w:rPr>
        <w:t xml:space="preserve"> and promotional material. Similarly, verbal acknowledgement is required in formal speeches, launches and events associated with a funded activity. </w:t>
      </w:r>
    </w:p>
    <w:p w14:paraId="73413232" w14:textId="77777777" w:rsidR="00D86438" w:rsidRDefault="00D86438" w:rsidP="00D86438">
      <w:pPr>
        <w:pStyle w:val="bodycopy"/>
        <w:spacing w:before="0"/>
        <w:rPr>
          <w:rFonts w:asciiTheme="minorHAnsi" w:hAnsiTheme="minorHAnsi" w:cstheme="minorHAnsi"/>
          <w:color w:val="000000" w:themeColor="text1"/>
          <w:sz w:val="24"/>
          <w:szCs w:val="24"/>
        </w:rPr>
      </w:pPr>
    </w:p>
    <w:p w14:paraId="051FE54F" w14:textId="77777777" w:rsidR="008F7D14" w:rsidRDefault="008F7D14" w:rsidP="00D86438">
      <w:pPr>
        <w:pStyle w:val="bodycopy"/>
        <w:spacing w:before="0"/>
        <w:rPr>
          <w:rFonts w:asciiTheme="minorHAnsi" w:hAnsiTheme="minorHAnsi" w:cstheme="minorHAnsi"/>
          <w:color w:val="000000" w:themeColor="text1"/>
          <w:sz w:val="24"/>
          <w:szCs w:val="24"/>
        </w:rPr>
      </w:pPr>
    </w:p>
    <w:p w14:paraId="3FD49378" w14:textId="2FE1D11C" w:rsidR="00EE77C8" w:rsidRDefault="00EE77C8" w:rsidP="00D86438">
      <w:pPr>
        <w:pStyle w:val="bodycopy"/>
        <w:spacing w:befor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 xml:space="preserve">Successful applicants are asked to inform </w:t>
      </w:r>
      <w:proofErr w:type="spellStart"/>
      <w:r>
        <w:rPr>
          <w:rFonts w:asciiTheme="minorHAnsi" w:hAnsiTheme="minorHAnsi" w:cstheme="minorHAnsi"/>
          <w:color w:val="000000" w:themeColor="text1"/>
          <w:sz w:val="24"/>
          <w:szCs w:val="24"/>
        </w:rPr>
        <w:t>artsACT</w:t>
      </w:r>
      <w:proofErr w:type="spellEnd"/>
      <w:r>
        <w:rPr>
          <w:rFonts w:asciiTheme="minorHAnsi" w:hAnsiTheme="minorHAnsi" w:cstheme="minorHAnsi"/>
          <w:color w:val="000000" w:themeColor="text1"/>
          <w:sz w:val="24"/>
          <w:szCs w:val="24"/>
        </w:rPr>
        <w:t xml:space="preserve"> of significant outcomes in their funded work, so that the ACT Government can assist in promoting the work and achievements of Canberra artists.</w:t>
      </w:r>
    </w:p>
    <w:p w14:paraId="30E9FE14" w14:textId="5C62C66F" w:rsidR="00F654A0" w:rsidRPr="008F0227" w:rsidRDefault="00116386" w:rsidP="008F0227">
      <w:pPr>
        <w:pStyle w:val="Heading2"/>
      </w:pPr>
      <w:bookmarkStart w:id="25" w:name="_Toc117688613"/>
      <w:r w:rsidRPr="008F0227">
        <w:t>Next steps for s</w:t>
      </w:r>
      <w:r w:rsidR="00F654A0" w:rsidRPr="008F0227">
        <w:t>uccessful applications</w:t>
      </w:r>
      <w:bookmarkEnd w:id="25"/>
    </w:p>
    <w:p w14:paraId="06F89CD8" w14:textId="2BA10CD1" w:rsidR="00D55287" w:rsidRPr="00E810E8" w:rsidRDefault="00F654A0" w:rsidP="00D86438">
      <w:pPr>
        <w:pStyle w:val="bodycopy"/>
        <w:spacing w:before="0"/>
        <w:rPr>
          <w:rFonts w:asciiTheme="minorHAnsi" w:hAnsiTheme="minorHAnsi" w:cstheme="minorHAnsi"/>
          <w:color w:val="000000" w:themeColor="text1"/>
          <w:sz w:val="24"/>
          <w:szCs w:val="24"/>
        </w:rPr>
      </w:pP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will email applicants on the outcome of applications after the decision has been made. </w:t>
      </w:r>
      <w:r w:rsidR="00471F58" w:rsidRPr="00E810E8">
        <w:rPr>
          <w:rFonts w:asciiTheme="minorHAnsi" w:hAnsiTheme="minorHAnsi" w:cstheme="minorHAnsi"/>
          <w:color w:val="000000" w:themeColor="text1"/>
          <w:sz w:val="24"/>
          <w:szCs w:val="24"/>
        </w:rPr>
        <w:t xml:space="preserve">Successful applicants will receive a Letter of Offer and a Deed of Grant that outlines the </w:t>
      </w:r>
      <w:r w:rsidR="007A03CC" w:rsidRPr="00E810E8">
        <w:rPr>
          <w:rFonts w:asciiTheme="minorHAnsi" w:hAnsiTheme="minorHAnsi" w:cstheme="minorHAnsi"/>
          <w:color w:val="000000" w:themeColor="text1"/>
          <w:sz w:val="24"/>
          <w:szCs w:val="24"/>
        </w:rPr>
        <w:t>grant conditions. The Deed of Grant may include special conditions.</w:t>
      </w:r>
      <w:r w:rsidR="007A03CC" w:rsidRPr="003B5309">
        <w:rPr>
          <w:sz w:val="24"/>
          <w:szCs w:val="24"/>
        </w:rPr>
        <w:t xml:space="preserve"> </w:t>
      </w:r>
      <w:proofErr w:type="spellStart"/>
      <w:r w:rsidR="007A03CC" w:rsidRPr="00E810E8">
        <w:rPr>
          <w:rFonts w:asciiTheme="minorHAnsi" w:hAnsiTheme="minorHAnsi" w:cstheme="minorHAnsi"/>
          <w:color w:val="000000" w:themeColor="text1"/>
          <w:sz w:val="24"/>
          <w:szCs w:val="24"/>
        </w:rPr>
        <w:t>artsACT</w:t>
      </w:r>
      <w:proofErr w:type="spellEnd"/>
      <w:r w:rsidR="007A03CC" w:rsidRPr="00E810E8">
        <w:rPr>
          <w:rFonts w:asciiTheme="minorHAnsi" w:hAnsiTheme="minorHAnsi" w:cstheme="minorHAnsi"/>
          <w:color w:val="000000" w:themeColor="text1"/>
          <w:sz w:val="24"/>
          <w:szCs w:val="24"/>
        </w:rPr>
        <w:t xml:space="preserve"> will explain the administrative process in accompanying correspondence. </w:t>
      </w:r>
    </w:p>
    <w:p w14:paraId="6C80C0B3" w14:textId="77777777" w:rsidR="00B70A84" w:rsidRPr="00E810E8" w:rsidRDefault="00B70A84" w:rsidP="00D86438">
      <w:pPr>
        <w:pStyle w:val="bodycopy"/>
        <w:spacing w:before="0"/>
        <w:rPr>
          <w:rFonts w:asciiTheme="minorHAnsi" w:hAnsiTheme="minorHAnsi" w:cstheme="minorHAnsi"/>
          <w:color w:val="000000" w:themeColor="text1"/>
          <w:sz w:val="24"/>
          <w:szCs w:val="24"/>
        </w:rPr>
      </w:pPr>
    </w:p>
    <w:p w14:paraId="1BC523CA" w14:textId="35C050C0" w:rsidR="00F654A0" w:rsidRDefault="00F321C2" w:rsidP="00D86438">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In the </w:t>
      </w:r>
      <w:r w:rsidR="00471F58" w:rsidRPr="00E810E8">
        <w:rPr>
          <w:rFonts w:asciiTheme="minorHAnsi" w:hAnsiTheme="minorHAnsi" w:cstheme="minorHAnsi"/>
          <w:b/>
          <w:bCs/>
          <w:color w:val="000000" w:themeColor="text1"/>
          <w:sz w:val="24"/>
          <w:szCs w:val="24"/>
        </w:rPr>
        <w:t xml:space="preserve">$5–50k round, </w:t>
      </w:r>
      <w:r w:rsidR="00471F58" w:rsidRPr="00E810E8">
        <w:rPr>
          <w:rFonts w:asciiTheme="minorHAnsi" w:hAnsiTheme="minorHAnsi" w:cstheme="minorHAnsi"/>
          <w:color w:val="000000" w:themeColor="text1"/>
          <w:sz w:val="24"/>
          <w:szCs w:val="24"/>
        </w:rPr>
        <w:t>o</w:t>
      </w:r>
      <w:r w:rsidR="00F654A0" w:rsidRPr="00E810E8">
        <w:rPr>
          <w:rFonts w:asciiTheme="minorHAnsi" w:hAnsiTheme="minorHAnsi" w:cstheme="minorHAnsi"/>
          <w:color w:val="000000" w:themeColor="text1"/>
          <w:sz w:val="24"/>
          <w:szCs w:val="24"/>
        </w:rPr>
        <w:t>nce all applicants have been notified, the names of successful applicants, the</w:t>
      </w:r>
      <w:r w:rsidR="0063146B" w:rsidRPr="00E810E8">
        <w:rPr>
          <w:rFonts w:asciiTheme="minorHAnsi" w:hAnsiTheme="minorHAnsi" w:cstheme="minorHAnsi"/>
          <w:color w:val="000000" w:themeColor="text1"/>
          <w:sz w:val="24"/>
          <w:szCs w:val="24"/>
        </w:rPr>
        <w:t xml:space="preserve"> details of their</w:t>
      </w:r>
      <w:r w:rsidR="00F654A0" w:rsidRPr="00E810E8">
        <w:rPr>
          <w:rFonts w:asciiTheme="minorHAnsi" w:hAnsiTheme="minorHAnsi" w:cstheme="minorHAnsi"/>
          <w:color w:val="000000" w:themeColor="text1"/>
          <w:sz w:val="24"/>
          <w:szCs w:val="24"/>
        </w:rPr>
        <w:t xml:space="preserve"> projects and the </w:t>
      </w:r>
      <w:r w:rsidR="0063146B" w:rsidRPr="00E810E8">
        <w:rPr>
          <w:rFonts w:asciiTheme="minorHAnsi" w:hAnsiTheme="minorHAnsi" w:cstheme="minorHAnsi"/>
          <w:color w:val="000000" w:themeColor="text1"/>
          <w:sz w:val="24"/>
          <w:szCs w:val="24"/>
        </w:rPr>
        <w:t xml:space="preserve">funding </w:t>
      </w:r>
      <w:r w:rsidR="00F654A0" w:rsidRPr="00E810E8">
        <w:rPr>
          <w:rFonts w:asciiTheme="minorHAnsi" w:hAnsiTheme="minorHAnsi" w:cstheme="minorHAnsi"/>
          <w:color w:val="000000" w:themeColor="text1"/>
          <w:sz w:val="24"/>
          <w:szCs w:val="24"/>
        </w:rPr>
        <w:t xml:space="preserve">amount will be </w:t>
      </w:r>
      <w:r w:rsidR="00471F58" w:rsidRPr="00E810E8">
        <w:rPr>
          <w:rFonts w:asciiTheme="minorHAnsi" w:hAnsiTheme="minorHAnsi" w:cstheme="minorHAnsi"/>
          <w:color w:val="000000" w:themeColor="text1"/>
          <w:sz w:val="24"/>
          <w:szCs w:val="24"/>
        </w:rPr>
        <w:t>published</w:t>
      </w:r>
      <w:r w:rsidR="00F654A0" w:rsidRPr="00E810E8">
        <w:rPr>
          <w:rFonts w:asciiTheme="minorHAnsi" w:hAnsiTheme="minorHAnsi" w:cstheme="minorHAnsi"/>
          <w:color w:val="000000" w:themeColor="text1"/>
          <w:sz w:val="24"/>
          <w:szCs w:val="24"/>
        </w:rPr>
        <w:t xml:space="preserve"> on the </w:t>
      </w:r>
      <w:proofErr w:type="spellStart"/>
      <w:r w:rsidR="00F654A0" w:rsidRPr="00E810E8">
        <w:rPr>
          <w:rFonts w:asciiTheme="minorHAnsi" w:hAnsiTheme="minorHAnsi" w:cstheme="minorHAnsi"/>
          <w:color w:val="000000" w:themeColor="text1"/>
          <w:sz w:val="24"/>
          <w:szCs w:val="24"/>
        </w:rPr>
        <w:t>artsACT</w:t>
      </w:r>
      <w:proofErr w:type="spellEnd"/>
      <w:r w:rsidR="00F654A0" w:rsidRPr="00E810E8">
        <w:rPr>
          <w:rFonts w:asciiTheme="minorHAnsi" w:hAnsiTheme="minorHAnsi" w:cstheme="minorHAnsi"/>
          <w:color w:val="000000" w:themeColor="text1"/>
          <w:sz w:val="24"/>
          <w:szCs w:val="24"/>
        </w:rPr>
        <w:t> website.</w:t>
      </w:r>
      <w:r w:rsidR="00471F58" w:rsidRPr="00E810E8">
        <w:rPr>
          <w:rFonts w:asciiTheme="minorHAnsi" w:hAnsiTheme="minorHAnsi" w:cstheme="minorHAnsi"/>
          <w:color w:val="000000" w:themeColor="text1"/>
          <w:sz w:val="24"/>
          <w:szCs w:val="24"/>
        </w:rPr>
        <w:t xml:space="preserve"> </w:t>
      </w:r>
    </w:p>
    <w:p w14:paraId="32F7336C" w14:textId="39491A3A" w:rsidR="00B14FDD" w:rsidRPr="008F0227" w:rsidRDefault="00B14FDD" w:rsidP="008F0227">
      <w:pPr>
        <w:pStyle w:val="Heading3"/>
      </w:pPr>
      <w:bookmarkStart w:id="26" w:name="_Extension/Budget_variation"/>
      <w:bookmarkStart w:id="27" w:name="_Toc117688614"/>
      <w:bookmarkEnd w:id="26"/>
      <w:r w:rsidRPr="008F0227">
        <w:t>Extension/</w:t>
      </w:r>
      <w:r w:rsidR="0030164C" w:rsidRPr="008F0227">
        <w:t>Budget v</w:t>
      </w:r>
      <w:r w:rsidRPr="008F0227">
        <w:t>ariation</w:t>
      </w:r>
      <w:bookmarkEnd w:id="27"/>
    </w:p>
    <w:p w14:paraId="70076882" w14:textId="77777777" w:rsidR="00AF47FE" w:rsidRPr="00E810E8" w:rsidRDefault="00AF47FE" w:rsidP="00D86438">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If there are unexpected delays or significant changes to your activity, you must contact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to discuss these changes. In most cases, extensions to your grant period or minor changes to your activity can be agreed. See </w:t>
      </w:r>
      <w:r w:rsidRPr="00DC2AEE">
        <w:rPr>
          <w:rFonts w:asciiTheme="minorHAnsi" w:hAnsiTheme="minorHAnsi" w:cstheme="minorHAnsi"/>
          <w:color w:val="000000" w:themeColor="text1"/>
          <w:sz w:val="24"/>
          <w:szCs w:val="24"/>
        </w:rPr>
        <w:t>Extension/ Budget variation</w:t>
      </w:r>
      <w:r w:rsidRPr="00E810E8">
        <w:rPr>
          <w:rFonts w:asciiTheme="minorHAnsi" w:hAnsiTheme="minorHAnsi" w:cstheme="minorHAnsi"/>
          <w:color w:val="000000" w:themeColor="text1"/>
          <w:sz w:val="24"/>
          <w:szCs w:val="24"/>
        </w:rPr>
        <w:t>.</w:t>
      </w:r>
    </w:p>
    <w:p w14:paraId="5C923462" w14:textId="77777777" w:rsidR="00B70A84" w:rsidRPr="00E810E8" w:rsidRDefault="00B70A84" w:rsidP="00D86438">
      <w:pPr>
        <w:pStyle w:val="bodycopy"/>
        <w:spacing w:before="0"/>
        <w:rPr>
          <w:rFonts w:asciiTheme="minorHAnsi" w:hAnsiTheme="minorHAnsi" w:cstheme="minorHAnsi"/>
          <w:color w:val="000000" w:themeColor="text1"/>
          <w:sz w:val="24"/>
          <w:szCs w:val="24"/>
        </w:rPr>
      </w:pPr>
    </w:p>
    <w:p w14:paraId="507C819D" w14:textId="4F82E25C" w:rsidR="00B14FDD" w:rsidRDefault="0030164C" w:rsidP="00D86438">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You must also contact </w:t>
      </w:r>
      <w:proofErr w:type="spellStart"/>
      <w:r w:rsidR="00D55287" w:rsidRPr="00E810E8">
        <w:rPr>
          <w:rFonts w:asciiTheme="minorHAnsi" w:hAnsiTheme="minorHAnsi" w:cstheme="minorHAnsi"/>
          <w:color w:val="000000" w:themeColor="text1"/>
          <w:sz w:val="24"/>
          <w:szCs w:val="24"/>
        </w:rPr>
        <w:t>a</w:t>
      </w:r>
      <w:r w:rsidRPr="00E810E8">
        <w:rPr>
          <w:rFonts w:asciiTheme="minorHAnsi" w:hAnsiTheme="minorHAnsi" w:cstheme="minorHAnsi"/>
          <w:color w:val="000000" w:themeColor="text1"/>
          <w:sz w:val="24"/>
          <w:szCs w:val="24"/>
        </w:rPr>
        <w:t>rtsACT</w:t>
      </w:r>
      <w:proofErr w:type="spellEnd"/>
      <w:r w:rsidRPr="00E810E8">
        <w:rPr>
          <w:rFonts w:asciiTheme="minorHAnsi" w:hAnsiTheme="minorHAnsi" w:cstheme="minorHAnsi"/>
          <w:color w:val="000000" w:themeColor="text1"/>
          <w:sz w:val="24"/>
          <w:szCs w:val="24"/>
        </w:rPr>
        <w:t xml:space="preserve"> if you are seeking a budget variation and provide an explanation along with a revised budget.</w:t>
      </w:r>
    </w:p>
    <w:p w14:paraId="5E66E64F" w14:textId="77777777" w:rsidR="00B14FDD" w:rsidRPr="008F0227" w:rsidRDefault="00B14FDD" w:rsidP="008F0227">
      <w:pPr>
        <w:pStyle w:val="Heading3"/>
      </w:pPr>
      <w:bookmarkStart w:id="28" w:name="_Acquittal"/>
      <w:bookmarkStart w:id="29" w:name="_Toc117688615"/>
      <w:bookmarkEnd w:id="28"/>
      <w:r w:rsidRPr="008F0227">
        <w:t>Acquittal</w:t>
      </w:r>
      <w:bookmarkEnd w:id="29"/>
    </w:p>
    <w:p w14:paraId="524CF234" w14:textId="74D0A139" w:rsidR="00B14FDD" w:rsidRDefault="00B14FDD" w:rsidP="00D86438">
      <w:pPr>
        <w:pStyle w:val="bodycopy"/>
        <w:spacing w:before="0"/>
        <w:rPr>
          <w:rFonts w:asciiTheme="minorHAnsi" w:hAnsiTheme="minorHAnsi" w:cstheme="minorHAnsi"/>
          <w:color w:val="000000" w:themeColor="text1"/>
          <w:sz w:val="24"/>
          <w:szCs w:val="24"/>
        </w:rPr>
      </w:pPr>
      <w:bookmarkStart w:id="30" w:name="_Hlk116469158"/>
      <w:r w:rsidRPr="00E810E8">
        <w:rPr>
          <w:rFonts w:asciiTheme="minorHAnsi" w:hAnsiTheme="minorHAnsi" w:cstheme="minorHAnsi"/>
          <w:color w:val="000000" w:themeColor="text1"/>
          <w:sz w:val="24"/>
          <w:szCs w:val="24"/>
        </w:rPr>
        <w:t xml:space="preserve">You must provide a report (acquittal) to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u w:val="single"/>
        </w:rPr>
        <w:t>one month after the end date</w:t>
      </w:r>
      <w:r w:rsidRPr="00E810E8">
        <w:rPr>
          <w:rFonts w:asciiTheme="minorHAnsi" w:hAnsiTheme="minorHAnsi" w:cstheme="minorHAnsi"/>
          <w:color w:val="000000" w:themeColor="text1"/>
          <w:sz w:val="24"/>
          <w:szCs w:val="24"/>
        </w:rPr>
        <w:t xml:space="preserve"> of your activity. </w:t>
      </w:r>
      <w:bookmarkEnd w:id="30"/>
      <w:r w:rsidRPr="00E810E8">
        <w:rPr>
          <w:rFonts w:asciiTheme="minorHAnsi" w:hAnsiTheme="minorHAnsi" w:cstheme="minorHAnsi"/>
          <w:color w:val="000000" w:themeColor="text1"/>
          <w:sz w:val="24"/>
          <w:szCs w:val="24"/>
        </w:rPr>
        <w:t xml:space="preserve">You will be asked to provide a statement that describes your activity, including achievements and </w:t>
      </w:r>
      <w:r w:rsidR="00AF47FE" w:rsidRPr="00E810E8">
        <w:rPr>
          <w:rFonts w:asciiTheme="minorHAnsi" w:hAnsiTheme="minorHAnsi" w:cstheme="minorHAnsi"/>
          <w:color w:val="000000" w:themeColor="text1"/>
          <w:sz w:val="24"/>
          <w:szCs w:val="24"/>
        </w:rPr>
        <w:t>a final budget showing how the funding was spent</w:t>
      </w:r>
      <w:r w:rsidRPr="00E810E8">
        <w:rPr>
          <w:rFonts w:asciiTheme="minorHAnsi" w:hAnsiTheme="minorHAnsi" w:cstheme="minorHAnsi"/>
          <w:color w:val="000000" w:themeColor="text1"/>
          <w:sz w:val="24"/>
          <w:szCs w:val="24"/>
        </w:rPr>
        <w:t>. The acquittal will also be used to collect data</w:t>
      </w:r>
      <w:r w:rsidR="0030164C" w:rsidRPr="00E810E8">
        <w:rPr>
          <w:rFonts w:asciiTheme="minorHAnsi" w:hAnsiTheme="minorHAnsi" w:cstheme="minorHAnsi"/>
          <w:color w:val="000000" w:themeColor="text1"/>
          <w:sz w:val="24"/>
          <w:szCs w:val="24"/>
        </w:rPr>
        <w:t xml:space="preserve"> to demonstrate and promote the cultural, </w:t>
      </w:r>
      <w:r w:rsidR="00EF70B7" w:rsidRPr="00E810E8">
        <w:rPr>
          <w:rFonts w:asciiTheme="minorHAnsi" w:hAnsiTheme="minorHAnsi" w:cstheme="minorHAnsi"/>
          <w:color w:val="000000" w:themeColor="text1"/>
          <w:sz w:val="24"/>
          <w:szCs w:val="24"/>
        </w:rPr>
        <w:t>social,</w:t>
      </w:r>
      <w:r w:rsidR="0030164C" w:rsidRPr="00E810E8">
        <w:rPr>
          <w:rFonts w:asciiTheme="minorHAnsi" w:hAnsiTheme="minorHAnsi" w:cstheme="minorHAnsi"/>
          <w:color w:val="000000" w:themeColor="text1"/>
          <w:sz w:val="24"/>
          <w:szCs w:val="24"/>
        </w:rPr>
        <w:t xml:space="preserve"> and economic impact of arts, </w:t>
      </w:r>
      <w:proofErr w:type="gramStart"/>
      <w:r w:rsidR="0030164C" w:rsidRPr="00E810E8">
        <w:rPr>
          <w:rFonts w:asciiTheme="minorHAnsi" w:hAnsiTheme="minorHAnsi" w:cstheme="minorHAnsi"/>
          <w:color w:val="000000" w:themeColor="text1"/>
          <w:sz w:val="24"/>
          <w:szCs w:val="24"/>
        </w:rPr>
        <w:t>culture</w:t>
      </w:r>
      <w:proofErr w:type="gramEnd"/>
      <w:r w:rsidR="0030164C" w:rsidRPr="00E810E8">
        <w:rPr>
          <w:rFonts w:asciiTheme="minorHAnsi" w:hAnsiTheme="minorHAnsi" w:cstheme="minorHAnsi"/>
          <w:color w:val="000000" w:themeColor="text1"/>
          <w:sz w:val="24"/>
          <w:szCs w:val="24"/>
        </w:rPr>
        <w:t xml:space="preserve"> and creative industries</w:t>
      </w:r>
      <w:r w:rsidR="00E45A2E" w:rsidRPr="00E810E8">
        <w:rPr>
          <w:rFonts w:asciiTheme="minorHAnsi" w:hAnsiTheme="minorHAnsi" w:cstheme="minorHAnsi"/>
          <w:color w:val="000000" w:themeColor="text1"/>
          <w:sz w:val="24"/>
          <w:szCs w:val="24"/>
        </w:rPr>
        <w:t>.</w:t>
      </w:r>
      <w:r w:rsidR="0030164C" w:rsidRPr="00E810E8">
        <w:rPr>
          <w:rFonts w:asciiTheme="minorHAnsi" w:hAnsiTheme="minorHAnsi" w:cstheme="minorHAnsi"/>
          <w:color w:val="000000" w:themeColor="text1"/>
          <w:sz w:val="24"/>
          <w:szCs w:val="24"/>
        </w:rPr>
        <w:t xml:space="preserve"> </w:t>
      </w:r>
    </w:p>
    <w:p w14:paraId="15346024" w14:textId="77777777" w:rsidR="00B14FDD" w:rsidRPr="008F0227" w:rsidRDefault="00B14FDD" w:rsidP="008F0227">
      <w:pPr>
        <w:pStyle w:val="Heading3"/>
      </w:pPr>
      <w:bookmarkStart w:id="31" w:name="_Toc117688616"/>
      <w:r w:rsidRPr="008F0227">
        <w:t>Tax on funding</w:t>
      </w:r>
      <w:bookmarkEnd w:id="31"/>
    </w:p>
    <w:p w14:paraId="155902E6" w14:textId="704F2882" w:rsidR="00B14FDD" w:rsidRPr="00E810E8" w:rsidRDefault="00B14FDD" w:rsidP="00D86438">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The Australian Taxation Office (ATO) considers any funding payment to be taxable income for the purposes of your annual income tax return. If you receive funding, you are encouraged to discuss the tax implications with your tax agent or the ATO.</w:t>
      </w:r>
    </w:p>
    <w:p w14:paraId="27D1F99D" w14:textId="77777777" w:rsidR="00740FE5" w:rsidRPr="00E810E8" w:rsidRDefault="00740FE5" w:rsidP="00D86438">
      <w:pPr>
        <w:pStyle w:val="bodycopy"/>
        <w:spacing w:before="0"/>
        <w:rPr>
          <w:rFonts w:asciiTheme="minorHAnsi" w:hAnsiTheme="minorHAnsi" w:cstheme="minorHAnsi"/>
          <w:color w:val="000000" w:themeColor="text1"/>
          <w:sz w:val="24"/>
          <w:szCs w:val="24"/>
        </w:rPr>
      </w:pPr>
    </w:p>
    <w:p w14:paraId="76DE86CE" w14:textId="703F7036" w:rsidR="00F60051" w:rsidRDefault="00B14FDD" w:rsidP="00D86438">
      <w:pPr>
        <w:pStyle w:val="bodycopy"/>
        <w:spacing w:before="0"/>
        <w:rPr>
          <w:rStyle w:val="Hyperlink"/>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You do not need an ABN; however, if you do not have one, you must complete and attach a ‘Statement by Supplier’ form, otherwise, funding cannot be provided. The</w:t>
      </w:r>
      <w:r w:rsidR="00740FE5"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form is available from the Australian Taxation Office at:</w:t>
      </w:r>
      <w:r w:rsidR="00F60051" w:rsidRPr="00E810E8">
        <w:rPr>
          <w:rFonts w:asciiTheme="minorHAnsi" w:hAnsiTheme="minorHAnsi" w:cstheme="minorHAnsi"/>
          <w:color w:val="000000" w:themeColor="text1"/>
          <w:sz w:val="24"/>
          <w:szCs w:val="24"/>
        </w:rPr>
        <w:t xml:space="preserve"> </w:t>
      </w:r>
      <w:hyperlink r:id="rId18" w:history="1">
        <w:r w:rsidR="00DC2AEE">
          <w:rPr>
            <w:rStyle w:val="Hyperlink"/>
            <w:rFonts w:asciiTheme="minorHAnsi" w:hAnsiTheme="minorHAnsi" w:cstheme="minorHAnsi"/>
            <w:sz w:val="24"/>
            <w:szCs w:val="24"/>
          </w:rPr>
          <w:t>www.ato.gov.au/forms/statement-by-a-supplier-not-quoting-an-abn/</w:t>
        </w:r>
      </w:hyperlink>
    </w:p>
    <w:p w14:paraId="7F443F5A" w14:textId="77777777" w:rsidR="00D86438" w:rsidRPr="00E810E8" w:rsidRDefault="00D86438" w:rsidP="00D86438">
      <w:pPr>
        <w:pStyle w:val="bodycopy"/>
        <w:spacing w:before="0"/>
        <w:rPr>
          <w:rStyle w:val="Hyperlink"/>
          <w:rFonts w:asciiTheme="minorHAnsi" w:hAnsiTheme="minorHAnsi" w:cstheme="minorHAnsi"/>
          <w:color w:val="000000" w:themeColor="text1"/>
          <w:sz w:val="24"/>
          <w:szCs w:val="24"/>
        </w:rPr>
      </w:pPr>
    </w:p>
    <w:p w14:paraId="7D27A79D" w14:textId="77777777" w:rsidR="008F0227" w:rsidRDefault="008F0227">
      <w:pPr>
        <w:widowControl/>
        <w:autoSpaceDE/>
        <w:autoSpaceDN/>
        <w:adjustRightInd/>
        <w:spacing w:after="0" w:line="240" w:lineRule="auto"/>
        <w:textAlignment w:val="auto"/>
        <w:rPr>
          <w:rFonts w:asciiTheme="majorHAnsi" w:eastAsiaTheme="majorEastAsia" w:hAnsiTheme="majorHAnsi" w:cs="Times New Roman"/>
          <w:b/>
          <w:bCs/>
          <w:i/>
          <w:iCs/>
          <w:sz w:val="28"/>
          <w:szCs w:val="28"/>
        </w:rPr>
      </w:pPr>
      <w:bookmarkStart w:id="32" w:name="_Toc117688617"/>
      <w:r>
        <w:br w:type="page"/>
      </w:r>
    </w:p>
    <w:p w14:paraId="32EC953D" w14:textId="3B5D1627" w:rsidR="00F654A0" w:rsidRPr="008F0227" w:rsidRDefault="00C87834" w:rsidP="008F0227">
      <w:pPr>
        <w:pStyle w:val="Heading2"/>
      </w:pPr>
      <w:r w:rsidRPr="008F0227">
        <w:lastRenderedPageBreak/>
        <w:t>Next steps for unsuccessful applicant</w:t>
      </w:r>
      <w:r w:rsidR="00F654A0" w:rsidRPr="008F0227">
        <w:t>s</w:t>
      </w:r>
      <w:bookmarkEnd w:id="32"/>
    </w:p>
    <w:p w14:paraId="2EB4B4EA" w14:textId="480DCE2D" w:rsidR="00D55287" w:rsidRPr="00E810E8" w:rsidRDefault="00C87834" w:rsidP="0066747C">
      <w:pPr>
        <w:pStyle w:val="bodycopy"/>
        <w:spacing w:before="0"/>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A</w:t>
      </w:r>
      <w:r w:rsidR="00F654A0" w:rsidRPr="00E810E8">
        <w:rPr>
          <w:rFonts w:asciiTheme="minorHAnsi" w:hAnsiTheme="minorHAnsi" w:cstheme="minorHAnsi"/>
          <w:color w:val="000000" w:themeColor="text1"/>
          <w:sz w:val="24"/>
          <w:szCs w:val="24"/>
        </w:rPr>
        <w:t>pplicants</w:t>
      </w:r>
      <w:r w:rsidR="00DC2D12" w:rsidRPr="00E810E8">
        <w:rPr>
          <w:rFonts w:asciiTheme="minorHAnsi" w:hAnsiTheme="minorHAnsi" w:cstheme="minorHAnsi"/>
          <w:color w:val="000000" w:themeColor="text1"/>
          <w:sz w:val="24"/>
          <w:szCs w:val="24"/>
        </w:rPr>
        <w:t xml:space="preserve"> </w:t>
      </w:r>
      <w:r w:rsidR="00F654A0" w:rsidRPr="00E810E8">
        <w:rPr>
          <w:rFonts w:asciiTheme="minorHAnsi" w:hAnsiTheme="minorHAnsi" w:cstheme="minorHAnsi"/>
          <w:color w:val="000000" w:themeColor="text1"/>
          <w:sz w:val="24"/>
          <w:szCs w:val="24"/>
        </w:rPr>
        <w:t xml:space="preserve">may contact </w:t>
      </w:r>
      <w:proofErr w:type="spellStart"/>
      <w:r w:rsidR="00F654A0" w:rsidRPr="00E810E8">
        <w:rPr>
          <w:rFonts w:asciiTheme="minorHAnsi" w:hAnsiTheme="minorHAnsi" w:cstheme="minorHAnsi"/>
          <w:color w:val="000000" w:themeColor="text1"/>
          <w:sz w:val="24"/>
          <w:szCs w:val="24"/>
        </w:rPr>
        <w:t>artsACT</w:t>
      </w:r>
      <w:proofErr w:type="spellEnd"/>
      <w:r w:rsidR="00F654A0" w:rsidRPr="00E810E8">
        <w:rPr>
          <w:rFonts w:asciiTheme="minorHAnsi" w:hAnsiTheme="minorHAnsi" w:cstheme="minorHAnsi"/>
          <w:color w:val="000000" w:themeColor="text1"/>
          <w:sz w:val="24"/>
          <w:szCs w:val="24"/>
        </w:rPr>
        <w:t xml:space="preserve"> to seek feedback or comments on their applications</w:t>
      </w:r>
      <w:r w:rsidRPr="00E810E8">
        <w:rPr>
          <w:rFonts w:asciiTheme="minorHAnsi" w:hAnsiTheme="minorHAnsi" w:cstheme="minorHAnsi"/>
          <w:color w:val="000000" w:themeColor="text1"/>
          <w:sz w:val="24"/>
          <w:szCs w:val="24"/>
        </w:rPr>
        <w:t xml:space="preserve"> in both funding categories</w:t>
      </w:r>
      <w:r w:rsidR="00F654A0" w:rsidRPr="00E810E8">
        <w:rPr>
          <w:rFonts w:asciiTheme="minorHAnsi" w:hAnsiTheme="minorHAnsi" w:cstheme="minorHAnsi"/>
          <w:color w:val="000000" w:themeColor="text1"/>
          <w:sz w:val="24"/>
          <w:szCs w:val="24"/>
        </w:rPr>
        <w:t xml:space="preserve">. In most cases, an </w:t>
      </w:r>
      <w:proofErr w:type="spellStart"/>
      <w:r w:rsidR="00F654A0" w:rsidRPr="00E810E8">
        <w:rPr>
          <w:rFonts w:asciiTheme="minorHAnsi" w:hAnsiTheme="minorHAnsi" w:cstheme="minorHAnsi"/>
          <w:color w:val="000000" w:themeColor="text1"/>
          <w:sz w:val="24"/>
          <w:szCs w:val="24"/>
        </w:rPr>
        <w:t>artsACT</w:t>
      </w:r>
      <w:proofErr w:type="spellEnd"/>
      <w:r w:rsidR="00F654A0" w:rsidRPr="00E810E8">
        <w:rPr>
          <w:rFonts w:asciiTheme="minorHAnsi" w:hAnsiTheme="minorHAnsi" w:cstheme="minorHAnsi"/>
          <w:color w:val="000000" w:themeColor="text1"/>
          <w:sz w:val="24"/>
          <w:szCs w:val="24"/>
        </w:rPr>
        <w:t xml:space="preserve"> staff member will arrange a time to call the applicant after they have reviewed the application and any comments made by the </w:t>
      </w:r>
      <w:r w:rsidR="000279B5" w:rsidRPr="00E810E8">
        <w:rPr>
          <w:rFonts w:asciiTheme="minorHAnsi" w:hAnsiTheme="minorHAnsi" w:cstheme="minorHAnsi"/>
          <w:color w:val="000000" w:themeColor="text1"/>
          <w:sz w:val="24"/>
          <w:szCs w:val="24"/>
        </w:rPr>
        <w:t xml:space="preserve">assessors or </w:t>
      </w:r>
      <w:r w:rsidR="00F654A0" w:rsidRPr="00E810E8">
        <w:rPr>
          <w:rFonts w:asciiTheme="minorHAnsi" w:hAnsiTheme="minorHAnsi" w:cstheme="minorHAnsi"/>
          <w:color w:val="000000" w:themeColor="text1"/>
          <w:sz w:val="24"/>
          <w:szCs w:val="24"/>
        </w:rPr>
        <w:t>peer panel. They will</w:t>
      </w:r>
      <w:r w:rsidR="00F321C2" w:rsidRPr="00E810E8">
        <w:rPr>
          <w:rFonts w:asciiTheme="minorHAnsi" w:hAnsiTheme="minorHAnsi" w:cstheme="minorHAnsi"/>
          <w:color w:val="000000" w:themeColor="text1"/>
          <w:sz w:val="24"/>
          <w:szCs w:val="24"/>
        </w:rPr>
        <w:t xml:space="preserve"> </w:t>
      </w:r>
      <w:r w:rsidR="00F654A0" w:rsidRPr="00E810E8">
        <w:rPr>
          <w:rFonts w:asciiTheme="minorHAnsi" w:hAnsiTheme="minorHAnsi" w:cstheme="minorHAnsi"/>
          <w:color w:val="000000" w:themeColor="text1"/>
          <w:sz w:val="24"/>
          <w:szCs w:val="24"/>
        </w:rPr>
        <w:t xml:space="preserve">provide general </w:t>
      </w:r>
      <w:r w:rsidR="00E45A2E" w:rsidRPr="00E810E8">
        <w:rPr>
          <w:rFonts w:asciiTheme="minorHAnsi" w:hAnsiTheme="minorHAnsi" w:cstheme="minorHAnsi"/>
          <w:color w:val="000000" w:themeColor="text1"/>
          <w:sz w:val="24"/>
          <w:szCs w:val="24"/>
        </w:rPr>
        <w:t>comment</w:t>
      </w:r>
      <w:r w:rsidR="00F654A0" w:rsidRPr="00E810E8">
        <w:rPr>
          <w:rFonts w:asciiTheme="minorHAnsi" w:hAnsiTheme="minorHAnsi" w:cstheme="minorHAnsi"/>
          <w:color w:val="000000" w:themeColor="text1"/>
          <w:sz w:val="24"/>
          <w:szCs w:val="24"/>
        </w:rPr>
        <w:t xml:space="preserve"> on how applications may be </w:t>
      </w:r>
      <w:r w:rsidR="007A03CC" w:rsidRPr="00E810E8">
        <w:rPr>
          <w:rFonts w:asciiTheme="minorHAnsi" w:hAnsiTheme="minorHAnsi" w:cstheme="minorHAnsi"/>
          <w:color w:val="000000" w:themeColor="text1"/>
          <w:sz w:val="24"/>
          <w:szCs w:val="24"/>
        </w:rPr>
        <w:t>improved;</w:t>
      </w:r>
      <w:r w:rsidR="00B6485E" w:rsidRPr="00E810E8">
        <w:rPr>
          <w:rFonts w:asciiTheme="minorHAnsi" w:hAnsiTheme="minorHAnsi" w:cstheme="minorHAnsi"/>
          <w:color w:val="000000" w:themeColor="text1"/>
          <w:sz w:val="24"/>
          <w:szCs w:val="24"/>
        </w:rPr>
        <w:t xml:space="preserve"> however, </w:t>
      </w:r>
      <w:r w:rsidR="00DC2D12" w:rsidRPr="00E810E8">
        <w:rPr>
          <w:rFonts w:asciiTheme="minorHAnsi" w:hAnsiTheme="minorHAnsi" w:cstheme="minorHAnsi"/>
          <w:color w:val="000000" w:themeColor="text1"/>
          <w:sz w:val="24"/>
          <w:szCs w:val="24"/>
        </w:rPr>
        <w:t xml:space="preserve">they </w:t>
      </w:r>
      <w:r w:rsidR="00F654A0" w:rsidRPr="00E810E8">
        <w:rPr>
          <w:rFonts w:asciiTheme="minorHAnsi" w:hAnsiTheme="minorHAnsi" w:cstheme="minorHAnsi"/>
          <w:color w:val="000000" w:themeColor="text1"/>
          <w:sz w:val="24"/>
          <w:szCs w:val="24"/>
        </w:rPr>
        <w:t>will not provide individual panel member’s comments.</w:t>
      </w:r>
      <w:r w:rsidR="00740FE5"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 xml:space="preserve">After receiving feedback from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staff</w:t>
      </w:r>
      <w:r w:rsidR="00E45A2E" w:rsidRPr="00E810E8">
        <w:rPr>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you can re-apply for the same or a different activity</w:t>
      </w:r>
      <w:r w:rsidR="00E45A2E" w:rsidRPr="00E810E8">
        <w:rPr>
          <w:rFonts w:asciiTheme="minorHAnsi" w:hAnsiTheme="minorHAnsi" w:cstheme="minorHAnsi"/>
          <w:color w:val="000000" w:themeColor="text1"/>
          <w:sz w:val="24"/>
          <w:szCs w:val="24"/>
        </w:rPr>
        <w:t>.</w:t>
      </w:r>
    </w:p>
    <w:p w14:paraId="07C9156A" w14:textId="77777777" w:rsidR="00883373" w:rsidRPr="00E810E8" w:rsidRDefault="00883373" w:rsidP="0066747C">
      <w:pPr>
        <w:pStyle w:val="bodycopy"/>
        <w:spacing w:before="0"/>
        <w:rPr>
          <w:rFonts w:asciiTheme="minorHAnsi" w:hAnsiTheme="minorHAnsi" w:cstheme="minorHAnsi"/>
          <w:color w:val="000000" w:themeColor="text1"/>
          <w:sz w:val="24"/>
          <w:szCs w:val="24"/>
        </w:rPr>
      </w:pPr>
    </w:p>
    <w:p w14:paraId="0FAFA50E" w14:textId="05A4FCA6" w:rsidR="00486398" w:rsidRDefault="00C87834" w:rsidP="00BF0E17">
      <w:pPr>
        <w:pStyle w:val="bodycopy"/>
        <w:spacing w:before="0"/>
        <w:rPr>
          <w:rFonts w:asciiTheme="majorHAnsi" w:eastAsiaTheme="majorEastAsia" w:hAnsiTheme="majorHAnsi" w:cs="Times New Roman"/>
          <w:b/>
          <w:bCs/>
          <w:kern w:val="32"/>
          <w:sz w:val="32"/>
          <w:szCs w:val="32"/>
        </w:rPr>
      </w:pPr>
      <w:r w:rsidRPr="00E810E8">
        <w:rPr>
          <w:rFonts w:asciiTheme="minorHAnsi" w:hAnsiTheme="minorHAnsi" w:cstheme="minorHAnsi"/>
          <w:color w:val="000000" w:themeColor="text1"/>
          <w:sz w:val="24"/>
          <w:szCs w:val="24"/>
        </w:rPr>
        <w:t xml:space="preserve">If you are unsuccessful for three consecutive applications,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would normally prefer to meet with you before any further applications are submitted</w:t>
      </w:r>
      <w:r w:rsidR="00E45A2E" w:rsidRPr="00E810E8">
        <w:rPr>
          <w:rFonts w:asciiTheme="minorHAnsi" w:hAnsiTheme="minorHAnsi" w:cstheme="minorHAnsi"/>
          <w:color w:val="000000" w:themeColor="text1"/>
          <w:sz w:val="24"/>
          <w:szCs w:val="24"/>
        </w:rPr>
        <w:t xml:space="preserve"> to avoid ongoing unsuccessful applications</w:t>
      </w:r>
      <w:r w:rsidRPr="00E810E8">
        <w:rPr>
          <w:rFonts w:asciiTheme="minorHAnsi" w:hAnsiTheme="minorHAnsi" w:cstheme="minorHAnsi"/>
          <w:color w:val="000000" w:themeColor="text1"/>
          <w:sz w:val="24"/>
          <w:szCs w:val="24"/>
        </w:rPr>
        <w:t>.</w:t>
      </w:r>
      <w:r w:rsidRPr="00797F70">
        <w:rPr>
          <w:rFonts w:asciiTheme="minorHAnsi" w:hAnsiTheme="minorHAnsi" w:cstheme="minorHAnsi"/>
          <w:color w:val="000000" w:themeColor="text1"/>
          <w:sz w:val="24"/>
          <w:szCs w:val="24"/>
        </w:rPr>
        <w:t xml:space="preserve"> </w:t>
      </w:r>
      <w:r w:rsidR="00486398">
        <w:br w:type="page"/>
      </w:r>
    </w:p>
    <w:p w14:paraId="44DEA9EB" w14:textId="66087CC3" w:rsidR="000E01AF" w:rsidRDefault="00471F58" w:rsidP="006052AE">
      <w:pPr>
        <w:pStyle w:val="Heading1"/>
      </w:pPr>
      <w:bookmarkStart w:id="33" w:name="_Toc117688618"/>
      <w:r w:rsidRPr="006052AE">
        <w:lastRenderedPageBreak/>
        <w:t xml:space="preserve">Appendix 1 - </w:t>
      </w:r>
      <w:r w:rsidR="00F654A0" w:rsidRPr="006052AE">
        <w:t>Artform information</w:t>
      </w:r>
      <w:bookmarkEnd w:id="33"/>
    </w:p>
    <w:p w14:paraId="42EEA4AE" w14:textId="20C70082" w:rsidR="00D40FD5" w:rsidRPr="006052AE" w:rsidRDefault="00D40FD5" w:rsidP="006052AE">
      <w:pPr>
        <w:pStyle w:val="Heading3"/>
      </w:pPr>
      <w:r w:rsidRPr="006052AE">
        <w:t>Performance (including t</w:t>
      </w:r>
      <w:r w:rsidR="00F654A0" w:rsidRPr="006052AE">
        <w:t xml:space="preserve">heatre and </w:t>
      </w:r>
      <w:r w:rsidRPr="006052AE">
        <w:t>d</w:t>
      </w:r>
      <w:r w:rsidR="00F654A0" w:rsidRPr="006052AE">
        <w:t>ance</w:t>
      </w:r>
      <w:r w:rsidRPr="006052AE">
        <w:t>)</w:t>
      </w:r>
    </w:p>
    <w:p w14:paraId="27E5A71B" w14:textId="6921450E"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Activities may include creative development or production of </w:t>
      </w:r>
      <w:r w:rsidR="00625D1B" w:rsidRPr="00E810E8">
        <w:rPr>
          <w:rFonts w:asciiTheme="minorHAnsi" w:hAnsiTheme="minorHAnsi" w:cstheme="minorHAnsi"/>
          <w:color w:val="000000" w:themeColor="text1"/>
          <w:sz w:val="24"/>
          <w:szCs w:val="24"/>
        </w:rPr>
        <w:t xml:space="preserve">new </w:t>
      </w:r>
      <w:r w:rsidRPr="00E810E8">
        <w:rPr>
          <w:rFonts w:asciiTheme="minorHAnsi" w:hAnsiTheme="minorHAnsi" w:cstheme="minorHAnsi"/>
          <w:color w:val="000000" w:themeColor="text1"/>
          <w:sz w:val="24"/>
          <w:szCs w:val="24"/>
        </w:rPr>
        <w:t xml:space="preserve">work, theatre script </w:t>
      </w:r>
      <w:r w:rsidR="00887B82" w:rsidRPr="00E810E8">
        <w:rPr>
          <w:rFonts w:asciiTheme="minorHAnsi" w:hAnsiTheme="minorHAnsi" w:cstheme="minorHAnsi"/>
          <w:color w:val="000000" w:themeColor="text1"/>
          <w:sz w:val="24"/>
          <w:szCs w:val="24"/>
        </w:rPr>
        <w:t xml:space="preserve">or choreography </w:t>
      </w:r>
      <w:r w:rsidRPr="00E810E8">
        <w:rPr>
          <w:rFonts w:asciiTheme="minorHAnsi" w:hAnsiTheme="minorHAnsi" w:cstheme="minorHAnsi"/>
          <w:color w:val="000000" w:themeColor="text1"/>
          <w:sz w:val="24"/>
          <w:szCs w:val="24"/>
        </w:rPr>
        <w:t>development</w:t>
      </w:r>
      <w:r w:rsidR="00887B82" w:rsidRPr="00E810E8">
        <w:rPr>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or other performance related activity including touring and residencies. Given the complexity and high cost of developing and producing quality theatre or dance, </w:t>
      </w:r>
      <w:r w:rsidR="00865F23" w:rsidRPr="00E810E8">
        <w:rPr>
          <w:rFonts w:asciiTheme="minorHAnsi" w:hAnsiTheme="minorHAnsi" w:cstheme="minorHAnsi"/>
          <w:color w:val="000000" w:themeColor="text1"/>
          <w:sz w:val="24"/>
          <w:szCs w:val="24"/>
        </w:rPr>
        <w:t xml:space="preserve">you should consider developing your project in stages or phases. </w:t>
      </w:r>
      <w:r w:rsidRPr="00E810E8">
        <w:rPr>
          <w:rFonts w:asciiTheme="minorHAnsi" w:hAnsiTheme="minorHAnsi" w:cstheme="minorHAnsi"/>
          <w:color w:val="000000" w:themeColor="text1"/>
          <w:sz w:val="24"/>
          <w:szCs w:val="24"/>
        </w:rPr>
        <w:t xml:space="preserve">Productions must evidence high quality scripts, choreography, dramaturgy, artistic </w:t>
      </w:r>
      <w:r w:rsidR="00464547" w:rsidRPr="00E810E8">
        <w:rPr>
          <w:rFonts w:asciiTheme="minorHAnsi" w:hAnsiTheme="minorHAnsi" w:cstheme="minorHAnsi"/>
          <w:color w:val="000000" w:themeColor="text1"/>
          <w:sz w:val="24"/>
          <w:szCs w:val="24"/>
        </w:rPr>
        <w:t>direction,</w:t>
      </w:r>
      <w:r w:rsidRPr="00E810E8">
        <w:rPr>
          <w:rFonts w:asciiTheme="minorHAnsi" w:hAnsiTheme="minorHAnsi" w:cstheme="minorHAnsi"/>
          <w:color w:val="000000" w:themeColor="text1"/>
          <w:sz w:val="24"/>
          <w:szCs w:val="24"/>
        </w:rPr>
        <w:t xml:space="preserve"> and production values including a marketing strategy.</w:t>
      </w:r>
    </w:p>
    <w:p w14:paraId="0FBFC77A"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30487A2C" w14:textId="1449FDCF"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Where </w:t>
      </w:r>
      <w:r w:rsidR="00865F23" w:rsidRPr="00E810E8">
        <w:rPr>
          <w:rFonts w:asciiTheme="minorHAnsi" w:hAnsiTheme="minorHAnsi" w:cstheme="minorHAnsi"/>
          <w:color w:val="000000" w:themeColor="text1"/>
          <w:sz w:val="24"/>
          <w:szCs w:val="24"/>
        </w:rPr>
        <w:t>relevant</w:t>
      </w:r>
      <w:r w:rsidRPr="00E810E8">
        <w:rPr>
          <w:rFonts w:asciiTheme="minorHAnsi" w:hAnsiTheme="minorHAnsi" w:cstheme="minorHAnsi"/>
          <w:color w:val="000000" w:themeColor="text1"/>
          <w:sz w:val="24"/>
          <w:szCs w:val="24"/>
        </w:rPr>
        <w:t xml:space="preserve">, applications </w:t>
      </w:r>
      <w:r w:rsidR="00881BFB" w:rsidRPr="00E810E8">
        <w:rPr>
          <w:rFonts w:asciiTheme="minorHAnsi" w:hAnsiTheme="minorHAnsi" w:cstheme="minorHAnsi"/>
          <w:color w:val="000000" w:themeColor="text1"/>
          <w:sz w:val="24"/>
          <w:szCs w:val="24"/>
        </w:rPr>
        <w:t>are expected to</w:t>
      </w:r>
      <w:r w:rsidRPr="00E810E8">
        <w:rPr>
          <w:rFonts w:asciiTheme="minorHAnsi" w:hAnsiTheme="minorHAnsi" w:cstheme="minorHAnsi"/>
          <w:color w:val="000000" w:themeColor="text1"/>
          <w:sz w:val="24"/>
          <w:szCs w:val="24"/>
        </w:rPr>
        <w:t xml:space="preserve"> include appropriate development and rehearsal time, a </w:t>
      </w:r>
      <w:r w:rsidR="00BF7751" w:rsidRPr="00E810E8">
        <w:rPr>
          <w:rFonts w:asciiTheme="minorHAnsi" w:hAnsiTheme="minorHAnsi" w:cstheme="minorHAnsi"/>
          <w:color w:val="000000" w:themeColor="text1"/>
          <w:sz w:val="24"/>
          <w:szCs w:val="24"/>
        </w:rPr>
        <w:t>comprehensive</w:t>
      </w:r>
      <w:r w:rsidRPr="00E810E8">
        <w:rPr>
          <w:rFonts w:asciiTheme="minorHAnsi" w:hAnsiTheme="minorHAnsi" w:cstheme="minorHAnsi"/>
          <w:color w:val="000000" w:themeColor="text1"/>
          <w:sz w:val="24"/>
          <w:szCs w:val="24"/>
        </w:rPr>
        <w:t xml:space="preserve"> marketing strategy, and realistic box office revenue. </w:t>
      </w:r>
    </w:p>
    <w:p w14:paraId="759AB2C1"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40D116DB" w14:textId="3C630978" w:rsidR="00B70A84"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Amateur groups are eligible to apply. Activities may include employing a mentor</w:t>
      </w:r>
      <w:r w:rsidR="00865F23" w:rsidRPr="00E810E8">
        <w:rPr>
          <w:rFonts w:asciiTheme="minorHAnsi" w:hAnsiTheme="minorHAnsi" w:cstheme="minorHAnsi"/>
          <w:color w:val="000000" w:themeColor="text1"/>
          <w:sz w:val="24"/>
          <w:szCs w:val="24"/>
        </w:rPr>
        <w:t xml:space="preserve"> rather than a focus on presenting the work of itself.</w:t>
      </w:r>
      <w:r w:rsidRPr="00E810E8">
        <w:rPr>
          <w:rFonts w:asciiTheme="minorHAnsi" w:hAnsiTheme="minorHAnsi" w:cstheme="minorHAnsi"/>
          <w:color w:val="000000" w:themeColor="text1"/>
          <w:sz w:val="24"/>
          <w:szCs w:val="24"/>
        </w:rPr>
        <w:t xml:space="preserve"> </w:t>
      </w:r>
      <w:r w:rsidR="00865F23" w:rsidRPr="00E810E8">
        <w:rPr>
          <w:rFonts w:asciiTheme="minorHAnsi" w:hAnsiTheme="minorHAnsi" w:cstheme="minorHAnsi"/>
          <w:color w:val="000000" w:themeColor="text1"/>
          <w:sz w:val="24"/>
          <w:szCs w:val="24"/>
        </w:rPr>
        <w:t>F</w:t>
      </w:r>
      <w:r w:rsidRPr="00E810E8">
        <w:rPr>
          <w:rFonts w:asciiTheme="minorHAnsi" w:hAnsiTheme="minorHAnsi" w:cstheme="minorHAnsi"/>
          <w:color w:val="000000" w:themeColor="text1"/>
          <w:sz w:val="24"/>
          <w:szCs w:val="24"/>
        </w:rPr>
        <w:t>or example, a professional set or lighting designer to work closely on a project with emerging designers or employing key actors or dancers to work with an emerging director or choreographer focusing on artistic development and skills transfer</w:t>
      </w:r>
      <w:r w:rsidR="00865F23" w:rsidRPr="00E810E8">
        <w:rPr>
          <w:rFonts w:asciiTheme="minorHAnsi" w:hAnsiTheme="minorHAnsi" w:cstheme="minorHAnsi"/>
          <w:color w:val="000000" w:themeColor="text1"/>
          <w:sz w:val="24"/>
          <w:szCs w:val="24"/>
        </w:rPr>
        <w:t>.</w:t>
      </w:r>
      <w:r w:rsidR="00BF7751" w:rsidRPr="00E810E8">
        <w:rPr>
          <w:rFonts w:asciiTheme="minorHAnsi" w:hAnsiTheme="minorHAnsi" w:cstheme="minorHAnsi"/>
          <w:color w:val="000000" w:themeColor="text1"/>
          <w:sz w:val="24"/>
          <w:szCs w:val="24"/>
        </w:rPr>
        <w:t xml:space="preserve"> </w:t>
      </w:r>
    </w:p>
    <w:p w14:paraId="75081D08" w14:textId="48A636DD" w:rsidR="00D40FD5" w:rsidRPr="006052AE" w:rsidRDefault="00F654A0" w:rsidP="006052AE">
      <w:pPr>
        <w:pStyle w:val="Heading3"/>
      </w:pPr>
      <w:r w:rsidRPr="006052AE">
        <w:t>Literature</w:t>
      </w:r>
    </w:p>
    <w:p w14:paraId="695BEF2D" w14:textId="4CDEF28B" w:rsidR="00626BF8"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Activities may include researching, drafting, and editing a manuscript, undertaking a residency, participating </w:t>
      </w:r>
      <w:r w:rsidR="00BF7751" w:rsidRPr="00E810E8">
        <w:rPr>
          <w:rFonts w:asciiTheme="minorHAnsi" w:hAnsiTheme="minorHAnsi" w:cstheme="minorHAnsi"/>
          <w:color w:val="000000" w:themeColor="text1"/>
          <w:sz w:val="24"/>
          <w:szCs w:val="24"/>
        </w:rPr>
        <w:t>in a</w:t>
      </w:r>
      <w:r w:rsidRPr="00E810E8">
        <w:rPr>
          <w:rFonts w:asciiTheme="minorHAnsi" w:hAnsiTheme="minorHAnsi" w:cstheme="minorHAnsi"/>
          <w:color w:val="000000" w:themeColor="text1"/>
          <w:sz w:val="24"/>
          <w:szCs w:val="24"/>
        </w:rPr>
        <w:t xml:space="preserve"> writers</w:t>
      </w:r>
      <w:r w:rsidR="0051209C" w:rsidRPr="00E810E8">
        <w:rPr>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festival</w:t>
      </w:r>
      <w:r w:rsidR="00BF7751" w:rsidRPr="00E810E8">
        <w:rPr>
          <w:rFonts w:asciiTheme="minorHAnsi" w:hAnsiTheme="minorHAnsi" w:cstheme="minorHAnsi"/>
          <w:color w:val="000000" w:themeColor="text1"/>
          <w:sz w:val="24"/>
          <w:szCs w:val="24"/>
        </w:rPr>
        <w:t xml:space="preserve"> or conference</w:t>
      </w:r>
      <w:r w:rsidRPr="00E810E8">
        <w:rPr>
          <w:rFonts w:asciiTheme="minorHAnsi" w:hAnsiTheme="minorHAnsi" w:cstheme="minorHAnsi"/>
          <w:color w:val="000000" w:themeColor="text1"/>
          <w:sz w:val="24"/>
          <w:szCs w:val="24"/>
        </w:rPr>
        <w:t xml:space="preserve">, or conducting a literary event or project. </w:t>
      </w:r>
      <w:r w:rsidR="0052131C" w:rsidRPr="00E810E8">
        <w:rPr>
          <w:rFonts w:asciiTheme="minorHAnsi" w:hAnsiTheme="minorHAnsi" w:cstheme="minorHAnsi"/>
          <w:color w:val="000000" w:themeColor="text1"/>
          <w:sz w:val="24"/>
          <w:szCs w:val="24"/>
        </w:rPr>
        <w:t>Applicants will need to demonstrate</w:t>
      </w:r>
      <w:r w:rsidR="00D917C8" w:rsidRPr="00E810E8">
        <w:rPr>
          <w:rFonts w:asciiTheme="minorHAnsi" w:hAnsiTheme="minorHAnsi" w:cstheme="minorHAnsi"/>
          <w:color w:val="000000" w:themeColor="text1"/>
          <w:sz w:val="24"/>
          <w:szCs w:val="24"/>
        </w:rPr>
        <w:t xml:space="preserve"> an active writing practice in their arts CV. Applicants should also describe</w:t>
      </w:r>
      <w:r w:rsidR="0052131C" w:rsidRPr="00E810E8">
        <w:rPr>
          <w:rFonts w:asciiTheme="minorHAnsi" w:hAnsiTheme="minorHAnsi" w:cstheme="minorHAnsi"/>
          <w:color w:val="000000" w:themeColor="text1"/>
          <w:sz w:val="24"/>
          <w:szCs w:val="24"/>
        </w:rPr>
        <w:t xml:space="preserve"> how th</w:t>
      </w:r>
      <w:r w:rsidR="00D917C8" w:rsidRPr="00E810E8">
        <w:rPr>
          <w:rFonts w:asciiTheme="minorHAnsi" w:hAnsiTheme="minorHAnsi" w:cstheme="minorHAnsi"/>
          <w:color w:val="000000" w:themeColor="text1"/>
          <w:sz w:val="24"/>
          <w:szCs w:val="24"/>
        </w:rPr>
        <w:t>e proposed</w:t>
      </w:r>
      <w:r w:rsidR="0052131C" w:rsidRPr="00E810E8">
        <w:rPr>
          <w:rFonts w:asciiTheme="minorHAnsi" w:hAnsiTheme="minorHAnsi" w:cstheme="minorHAnsi"/>
          <w:color w:val="000000" w:themeColor="text1"/>
          <w:sz w:val="24"/>
          <w:szCs w:val="24"/>
        </w:rPr>
        <w:t xml:space="preserve"> activit</w:t>
      </w:r>
      <w:r w:rsidR="00D917C8" w:rsidRPr="00E810E8">
        <w:rPr>
          <w:rFonts w:asciiTheme="minorHAnsi" w:hAnsiTheme="minorHAnsi" w:cstheme="minorHAnsi"/>
          <w:color w:val="000000" w:themeColor="text1"/>
          <w:sz w:val="24"/>
          <w:szCs w:val="24"/>
        </w:rPr>
        <w:t>y</w:t>
      </w:r>
      <w:r w:rsidR="0052131C" w:rsidRPr="00E810E8">
        <w:rPr>
          <w:rFonts w:asciiTheme="minorHAnsi" w:hAnsiTheme="minorHAnsi" w:cstheme="minorHAnsi"/>
          <w:color w:val="000000" w:themeColor="text1"/>
          <w:sz w:val="24"/>
          <w:szCs w:val="24"/>
        </w:rPr>
        <w:t xml:space="preserve"> contribute</w:t>
      </w:r>
      <w:r w:rsidR="00D917C8" w:rsidRPr="00E810E8">
        <w:rPr>
          <w:rFonts w:asciiTheme="minorHAnsi" w:hAnsiTheme="minorHAnsi" w:cstheme="minorHAnsi"/>
          <w:color w:val="000000" w:themeColor="text1"/>
          <w:sz w:val="24"/>
          <w:szCs w:val="24"/>
        </w:rPr>
        <w:t>s</w:t>
      </w:r>
      <w:r w:rsidR="0052131C" w:rsidRPr="00E810E8">
        <w:rPr>
          <w:rFonts w:asciiTheme="minorHAnsi" w:hAnsiTheme="minorHAnsi" w:cstheme="minorHAnsi"/>
          <w:color w:val="000000" w:themeColor="text1"/>
          <w:sz w:val="24"/>
          <w:szCs w:val="24"/>
        </w:rPr>
        <w:t xml:space="preserve"> </w:t>
      </w:r>
      <w:r w:rsidR="002368E1" w:rsidRPr="00E810E8">
        <w:rPr>
          <w:rFonts w:asciiTheme="minorHAnsi" w:hAnsiTheme="minorHAnsi" w:cstheme="minorHAnsi"/>
          <w:color w:val="000000" w:themeColor="text1"/>
          <w:sz w:val="24"/>
          <w:szCs w:val="24"/>
        </w:rPr>
        <w:t xml:space="preserve">one of </w:t>
      </w:r>
      <w:r w:rsidR="0052131C" w:rsidRPr="00E810E8">
        <w:rPr>
          <w:rFonts w:asciiTheme="minorHAnsi" w:hAnsiTheme="minorHAnsi" w:cstheme="minorHAnsi"/>
          <w:color w:val="000000" w:themeColor="text1"/>
          <w:sz w:val="24"/>
          <w:szCs w:val="24"/>
        </w:rPr>
        <w:t xml:space="preserve">the funding </w:t>
      </w:r>
      <w:r w:rsidR="002368E1" w:rsidRPr="00E810E8">
        <w:rPr>
          <w:rFonts w:asciiTheme="minorHAnsi" w:hAnsiTheme="minorHAnsi" w:cstheme="minorHAnsi"/>
          <w:color w:val="000000" w:themeColor="text1"/>
          <w:sz w:val="24"/>
          <w:szCs w:val="24"/>
        </w:rPr>
        <w:t>strategies</w:t>
      </w:r>
      <w:r w:rsidR="0052131C" w:rsidRPr="00E810E8">
        <w:rPr>
          <w:rFonts w:asciiTheme="minorHAnsi" w:hAnsiTheme="minorHAnsi" w:cstheme="minorHAnsi"/>
          <w:color w:val="000000" w:themeColor="text1"/>
          <w:sz w:val="24"/>
          <w:szCs w:val="24"/>
        </w:rPr>
        <w:t xml:space="preserve">, for example researching and drafting that is guided by literary mentor/s and will </w:t>
      </w:r>
      <w:r w:rsidR="00626BF8" w:rsidRPr="00E810E8">
        <w:rPr>
          <w:rFonts w:asciiTheme="minorHAnsi" w:hAnsiTheme="minorHAnsi" w:cstheme="minorHAnsi"/>
          <w:color w:val="000000" w:themeColor="text1"/>
          <w:sz w:val="24"/>
          <w:szCs w:val="24"/>
        </w:rPr>
        <w:t>assist</w:t>
      </w:r>
      <w:r w:rsidR="0052131C" w:rsidRPr="00E810E8">
        <w:rPr>
          <w:rFonts w:asciiTheme="minorHAnsi" w:hAnsiTheme="minorHAnsi" w:cstheme="minorHAnsi"/>
          <w:color w:val="000000" w:themeColor="text1"/>
          <w:sz w:val="24"/>
          <w:szCs w:val="24"/>
        </w:rPr>
        <w:t xml:space="preserve"> the further development of the author’s skills as a writer and capacity to interact with the publishing industry.</w:t>
      </w:r>
    </w:p>
    <w:p w14:paraId="57F7B614"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7108CD85" w14:textId="2BC7CFA0"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Proposals seeking costs for self-publishing </w:t>
      </w:r>
      <w:r w:rsidR="00881BFB" w:rsidRPr="00E810E8">
        <w:rPr>
          <w:rFonts w:asciiTheme="minorHAnsi" w:hAnsiTheme="minorHAnsi" w:cstheme="minorHAnsi"/>
          <w:color w:val="000000" w:themeColor="text1"/>
          <w:sz w:val="24"/>
          <w:szCs w:val="24"/>
        </w:rPr>
        <w:t>are expected to</w:t>
      </w:r>
      <w:r w:rsidRPr="00E810E8">
        <w:rPr>
          <w:rFonts w:asciiTheme="minorHAnsi" w:hAnsiTheme="minorHAnsi" w:cstheme="minorHAnsi"/>
          <w:color w:val="000000" w:themeColor="text1"/>
          <w:sz w:val="24"/>
          <w:szCs w:val="24"/>
        </w:rPr>
        <w:t xml:space="preserve"> include printing and design quotes, and an effective marketing and distribution plan. </w:t>
      </w:r>
      <w:r w:rsidR="00F17233" w:rsidRPr="00E810E8">
        <w:rPr>
          <w:rFonts w:asciiTheme="minorHAnsi" w:hAnsiTheme="minorHAnsi" w:cstheme="minorHAnsi"/>
          <w:color w:val="000000" w:themeColor="text1"/>
          <w:sz w:val="24"/>
          <w:szCs w:val="24"/>
        </w:rPr>
        <w:t xml:space="preserve">It </w:t>
      </w:r>
      <w:r w:rsidR="00A03379" w:rsidRPr="00E810E8">
        <w:rPr>
          <w:rFonts w:asciiTheme="minorHAnsi" w:hAnsiTheme="minorHAnsi" w:cstheme="minorHAnsi"/>
          <w:color w:val="000000" w:themeColor="text1"/>
          <w:sz w:val="24"/>
          <w:szCs w:val="24"/>
        </w:rPr>
        <w:t xml:space="preserve">is </w:t>
      </w:r>
      <w:r w:rsidR="00F17233" w:rsidRPr="00E810E8">
        <w:rPr>
          <w:rFonts w:asciiTheme="minorHAnsi" w:hAnsiTheme="minorHAnsi" w:cstheme="minorHAnsi"/>
          <w:color w:val="000000" w:themeColor="text1"/>
          <w:sz w:val="24"/>
          <w:szCs w:val="24"/>
        </w:rPr>
        <w:t xml:space="preserve">beneficial to include </w:t>
      </w:r>
      <w:r w:rsidR="00BF7751" w:rsidRPr="00E810E8">
        <w:rPr>
          <w:rFonts w:asciiTheme="minorHAnsi" w:hAnsiTheme="minorHAnsi" w:cstheme="minorHAnsi"/>
          <w:color w:val="000000" w:themeColor="text1"/>
          <w:sz w:val="24"/>
          <w:szCs w:val="24"/>
        </w:rPr>
        <w:t xml:space="preserve">evidence of </w:t>
      </w:r>
      <w:r w:rsidR="00F17233" w:rsidRPr="00E810E8">
        <w:rPr>
          <w:rFonts w:asciiTheme="minorHAnsi" w:hAnsiTheme="minorHAnsi" w:cstheme="minorHAnsi"/>
          <w:color w:val="000000" w:themeColor="text1"/>
          <w:sz w:val="24"/>
          <w:szCs w:val="24"/>
        </w:rPr>
        <w:t xml:space="preserve">an editor or other third party reviewing your work before publication. </w:t>
      </w:r>
    </w:p>
    <w:p w14:paraId="63556461"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79C15EC0" w14:textId="38F59227"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If costs towards publication by a publishing house are being requested, a contract to publish or a letter of offer demonstrating the publisher’s commitment to the project must be provided. This </w:t>
      </w:r>
      <w:r w:rsidR="00881BFB" w:rsidRPr="00E810E8">
        <w:rPr>
          <w:rFonts w:asciiTheme="minorHAnsi" w:hAnsiTheme="minorHAnsi" w:cstheme="minorHAnsi"/>
          <w:color w:val="000000" w:themeColor="text1"/>
          <w:sz w:val="24"/>
          <w:szCs w:val="24"/>
        </w:rPr>
        <w:t>is expected to</w:t>
      </w:r>
      <w:r w:rsidRPr="00E810E8">
        <w:rPr>
          <w:rFonts w:asciiTheme="minorHAnsi" w:hAnsiTheme="minorHAnsi" w:cstheme="minorHAnsi"/>
          <w:color w:val="000000" w:themeColor="text1"/>
          <w:sz w:val="24"/>
          <w:szCs w:val="24"/>
        </w:rPr>
        <w:t xml:space="preserve"> include </w:t>
      </w:r>
      <w:r w:rsidR="00BF7751" w:rsidRPr="00E810E8">
        <w:rPr>
          <w:rFonts w:asciiTheme="minorHAnsi" w:hAnsiTheme="minorHAnsi" w:cstheme="minorHAnsi"/>
          <w:color w:val="000000" w:themeColor="text1"/>
          <w:sz w:val="24"/>
          <w:szCs w:val="24"/>
        </w:rPr>
        <w:t xml:space="preserve">the </w:t>
      </w:r>
      <w:r w:rsidRPr="00E810E8">
        <w:rPr>
          <w:rFonts w:asciiTheme="minorHAnsi" w:hAnsiTheme="minorHAnsi" w:cstheme="minorHAnsi"/>
          <w:color w:val="000000" w:themeColor="text1"/>
          <w:sz w:val="24"/>
          <w:szCs w:val="24"/>
        </w:rPr>
        <w:t xml:space="preserve">financial contribution towards the publication costs, appropriate royalties, and an effective marketing and distribution plan. </w:t>
      </w:r>
    </w:p>
    <w:p w14:paraId="3FF4C11A"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7329ED78" w14:textId="5CEA4118" w:rsidR="00B70A84" w:rsidRPr="00E810E8" w:rsidRDefault="00DE6DC5"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For activities that require </w:t>
      </w:r>
      <w:r w:rsidR="00F81875" w:rsidRPr="00E810E8">
        <w:rPr>
          <w:rFonts w:asciiTheme="minorHAnsi" w:hAnsiTheme="minorHAnsi" w:cstheme="minorHAnsi"/>
          <w:color w:val="000000" w:themeColor="text1"/>
          <w:sz w:val="24"/>
          <w:szCs w:val="24"/>
        </w:rPr>
        <w:t xml:space="preserve">extended </w:t>
      </w:r>
      <w:r w:rsidRPr="00E810E8">
        <w:rPr>
          <w:rFonts w:asciiTheme="minorHAnsi" w:hAnsiTheme="minorHAnsi" w:cstheme="minorHAnsi"/>
          <w:color w:val="000000" w:themeColor="text1"/>
          <w:sz w:val="24"/>
          <w:szCs w:val="24"/>
        </w:rPr>
        <w:t xml:space="preserve">time, </w:t>
      </w:r>
      <w:r w:rsidR="00F81875" w:rsidRPr="00E810E8">
        <w:rPr>
          <w:rFonts w:asciiTheme="minorHAnsi" w:hAnsiTheme="minorHAnsi" w:cstheme="minorHAnsi"/>
          <w:color w:val="000000" w:themeColor="text1"/>
          <w:sz w:val="24"/>
          <w:szCs w:val="24"/>
        </w:rPr>
        <w:t xml:space="preserve">you </w:t>
      </w:r>
      <w:r w:rsidR="00881BFB" w:rsidRPr="00E810E8">
        <w:rPr>
          <w:rFonts w:asciiTheme="minorHAnsi" w:hAnsiTheme="minorHAnsi" w:cstheme="minorHAnsi"/>
          <w:color w:val="000000" w:themeColor="text1"/>
          <w:sz w:val="24"/>
          <w:szCs w:val="24"/>
        </w:rPr>
        <w:t xml:space="preserve">must </w:t>
      </w:r>
      <w:r w:rsidR="00F81875" w:rsidRPr="00E810E8">
        <w:rPr>
          <w:rFonts w:asciiTheme="minorHAnsi" w:hAnsiTheme="minorHAnsi" w:cstheme="minorHAnsi"/>
          <w:color w:val="000000" w:themeColor="text1"/>
          <w:sz w:val="24"/>
          <w:szCs w:val="24"/>
        </w:rPr>
        <w:t>justify any request for artists fees for yourself while undertaking your activity and it may be beneficial to seek a contribution to living expenses as an alternative.</w:t>
      </w:r>
      <w:r w:rsidR="00EE3D0C" w:rsidRPr="00E810E8">
        <w:rPr>
          <w:rFonts w:asciiTheme="minorHAnsi" w:hAnsiTheme="minorHAnsi" w:cstheme="minorHAnsi"/>
          <w:color w:val="000000" w:themeColor="text1"/>
          <w:sz w:val="24"/>
          <w:szCs w:val="24"/>
        </w:rPr>
        <w:t xml:space="preserve"> </w:t>
      </w:r>
    </w:p>
    <w:p w14:paraId="79722AC5" w14:textId="418DFA7E" w:rsidR="00F60051" w:rsidRPr="006052AE" w:rsidRDefault="00F654A0" w:rsidP="006052AE">
      <w:pPr>
        <w:pStyle w:val="Heading3"/>
      </w:pPr>
      <w:r w:rsidRPr="006052AE">
        <w:t>Music</w:t>
      </w:r>
    </w:p>
    <w:p w14:paraId="5EDEB212" w14:textId="49B1C76D" w:rsidR="00543B58"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Activities may include </w:t>
      </w:r>
      <w:proofErr w:type="gramStart"/>
      <w:r w:rsidR="00DC00D3" w:rsidRPr="00E810E8">
        <w:rPr>
          <w:rFonts w:asciiTheme="minorHAnsi" w:hAnsiTheme="minorHAnsi" w:cstheme="minorHAnsi"/>
          <w:color w:val="000000" w:themeColor="text1"/>
          <w:sz w:val="24"/>
          <w:szCs w:val="24"/>
        </w:rPr>
        <w:t>song</w:t>
      </w:r>
      <w:r w:rsidR="00A03379" w:rsidRPr="00E810E8">
        <w:rPr>
          <w:rFonts w:asciiTheme="minorHAnsi" w:hAnsiTheme="minorHAnsi" w:cstheme="minorHAnsi"/>
          <w:color w:val="000000" w:themeColor="text1"/>
          <w:sz w:val="24"/>
          <w:szCs w:val="24"/>
        </w:rPr>
        <w:t>-</w:t>
      </w:r>
      <w:r w:rsidR="00DC00D3" w:rsidRPr="00E810E8">
        <w:rPr>
          <w:rFonts w:asciiTheme="minorHAnsi" w:hAnsiTheme="minorHAnsi" w:cstheme="minorHAnsi"/>
          <w:color w:val="000000" w:themeColor="text1"/>
          <w:sz w:val="24"/>
          <w:szCs w:val="24"/>
        </w:rPr>
        <w:t>writing</w:t>
      </w:r>
      <w:proofErr w:type="gramEnd"/>
      <w:r w:rsidR="00DC00D3"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composition, developing a new</w:t>
      </w:r>
      <w:r w:rsidR="0052131C"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work, the staging of a music performance, touring, residencies, or the recording or documentation of musi</w:t>
      </w:r>
      <w:r w:rsidR="00F17233" w:rsidRPr="00E810E8">
        <w:rPr>
          <w:rFonts w:asciiTheme="minorHAnsi" w:hAnsiTheme="minorHAnsi" w:cstheme="minorHAnsi"/>
          <w:color w:val="000000" w:themeColor="text1"/>
          <w:sz w:val="24"/>
          <w:szCs w:val="24"/>
        </w:rPr>
        <w:t>c</w:t>
      </w:r>
      <w:r w:rsidRPr="00E810E8">
        <w:rPr>
          <w:rFonts w:asciiTheme="minorHAnsi" w:hAnsiTheme="minorHAnsi" w:cstheme="minorHAnsi"/>
          <w:color w:val="000000" w:themeColor="text1"/>
          <w:sz w:val="24"/>
          <w:szCs w:val="24"/>
        </w:rPr>
        <w:t xml:space="preserve"> performance. All stages of the creative process</w:t>
      </w:r>
      <w:r w:rsidR="0052131C" w:rsidRPr="00E810E8">
        <w:rPr>
          <w:rFonts w:asciiTheme="minorHAnsi" w:hAnsiTheme="minorHAnsi" w:cstheme="minorHAnsi"/>
          <w:color w:val="000000" w:themeColor="text1"/>
          <w:sz w:val="24"/>
          <w:szCs w:val="24"/>
        </w:rPr>
        <w:t xml:space="preserve"> are eligible, including</w:t>
      </w:r>
      <w:r w:rsidRPr="00E810E8">
        <w:rPr>
          <w:rFonts w:asciiTheme="minorHAnsi" w:hAnsiTheme="minorHAnsi" w:cstheme="minorHAnsi"/>
          <w:color w:val="000000" w:themeColor="text1"/>
          <w:sz w:val="24"/>
          <w:szCs w:val="24"/>
        </w:rPr>
        <w:t xml:space="preserve"> research and development</w:t>
      </w:r>
      <w:r w:rsidR="00DC00D3" w:rsidRPr="00E810E8">
        <w:rPr>
          <w:rFonts w:asciiTheme="minorHAnsi" w:hAnsiTheme="minorHAnsi" w:cstheme="minorHAnsi"/>
          <w:color w:val="000000" w:themeColor="text1"/>
          <w:sz w:val="24"/>
          <w:szCs w:val="24"/>
        </w:rPr>
        <w:t>, writing,</w:t>
      </w:r>
      <w:r w:rsidRPr="00E810E8">
        <w:rPr>
          <w:rFonts w:asciiTheme="minorHAnsi" w:hAnsiTheme="minorHAnsi" w:cstheme="minorHAnsi"/>
          <w:color w:val="000000" w:themeColor="text1"/>
          <w:sz w:val="24"/>
          <w:szCs w:val="24"/>
        </w:rPr>
        <w:t xml:space="preserve"> production, </w:t>
      </w:r>
      <w:r w:rsidR="00D917C8" w:rsidRPr="00E810E8">
        <w:rPr>
          <w:rFonts w:asciiTheme="minorHAnsi" w:hAnsiTheme="minorHAnsi" w:cstheme="minorHAnsi"/>
          <w:color w:val="000000" w:themeColor="text1"/>
          <w:sz w:val="24"/>
          <w:szCs w:val="24"/>
        </w:rPr>
        <w:t>performance,</w:t>
      </w:r>
      <w:r w:rsidRPr="00E810E8">
        <w:rPr>
          <w:rFonts w:asciiTheme="minorHAnsi" w:hAnsiTheme="minorHAnsi" w:cstheme="minorHAnsi"/>
          <w:color w:val="000000" w:themeColor="text1"/>
          <w:sz w:val="24"/>
          <w:szCs w:val="24"/>
        </w:rPr>
        <w:t xml:space="preserve"> and distribution. </w:t>
      </w:r>
    </w:p>
    <w:p w14:paraId="2924805C"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1E97CC6E" w14:textId="50533236" w:rsidR="00626BF8" w:rsidRPr="00E810E8" w:rsidRDefault="00CA27B5"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Given the complexity and high cost of developing and producing quality music performances, staged development of your project should be considered. </w:t>
      </w:r>
      <w:r w:rsidR="00F654A0" w:rsidRPr="00E810E8">
        <w:rPr>
          <w:rFonts w:asciiTheme="minorHAnsi" w:hAnsiTheme="minorHAnsi" w:cstheme="minorHAnsi"/>
          <w:color w:val="000000" w:themeColor="text1"/>
          <w:sz w:val="24"/>
          <w:szCs w:val="24"/>
        </w:rPr>
        <w:t xml:space="preserve">Music performance activities </w:t>
      </w:r>
      <w:r w:rsidR="00881BFB" w:rsidRPr="00E810E8">
        <w:rPr>
          <w:rFonts w:asciiTheme="minorHAnsi" w:hAnsiTheme="minorHAnsi" w:cstheme="minorHAnsi"/>
          <w:color w:val="000000" w:themeColor="text1"/>
          <w:sz w:val="24"/>
          <w:szCs w:val="24"/>
        </w:rPr>
        <w:t>are expected to</w:t>
      </w:r>
      <w:r w:rsidR="00F654A0" w:rsidRPr="00E810E8">
        <w:rPr>
          <w:rFonts w:asciiTheme="minorHAnsi" w:hAnsiTheme="minorHAnsi" w:cstheme="minorHAnsi"/>
          <w:color w:val="000000" w:themeColor="text1"/>
          <w:sz w:val="24"/>
          <w:szCs w:val="24"/>
        </w:rPr>
        <w:t xml:space="preserve"> include realistic box office income and a well-developed marketing plan and associated costs. </w:t>
      </w:r>
      <w:r w:rsidR="00F81875" w:rsidRPr="00E810E8">
        <w:rPr>
          <w:rFonts w:asciiTheme="minorHAnsi" w:hAnsiTheme="minorHAnsi" w:cstheme="minorHAnsi"/>
          <w:color w:val="000000" w:themeColor="text1"/>
          <w:sz w:val="24"/>
          <w:szCs w:val="24"/>
        </w:rPr>
        <w:t>You should also provide a context to your music and what you are trying to achieve with your music making.</w:t>
      </w:r>
    </w:p>
    <w:p w14:paraId="22BA2DBE"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39223520" w14:textId="635AFA78"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Applications seeking funding for recording, </w:t>
      </w:r>
      <w:r w:rsidR="00D917C8" w:rsidRPr="00E810E8">
        <w:rPr>
          <w:rFonts w:asciiTheme="minorHAnsi" w:hAnsiTheme="minorHAnsi" w:cstheme="minorHAnsi"/>
          <w:color w:val="000000" w:themeColor="text1"/>
          <w:sz w:val="24"/>
          <w:szCs w:val="24"/>
        </w:rPr>
        <w:t>mixing,</w:t>
      </w:r>
      <w:r w:rsidRPr="00E810E8">
        <w:rPr>
          <w:rFonts w:asciiTheme="minorHAnsi" w:hAnsiTheme="minorHAnsi" w:cstheme="minorHAnsi"/>
          <w:color w:val="000000" w:themeColor="text1"/>
          <w:sz w:val="24"/>
          <w:szCs w:val="24"/>
        </w:rPr>
        <w:t xml:space="preserve"> or mastering of tracks or albums </w:t>
      </w:r>
      <w:r w:rsidR="00CA5990" w:rsidRPr="00E810E8">
        <w:rPr>
          <w:rFonts w:asciiTheme="minorHAnsi" w:hAnsiTheme="minorHAnsi" w:cstheme="minorHAnsi"/>
          <w:color w:val="000000" w:themeColor="text1"/>
          <w:sz w:val="24"/>
          <w:szCs w:val="24"/>
        </w:rPr>
        <w:t>must</w:t>
      </w:r>
      <w:r w:rsidRPr="00E810E8">
        <w:rPr>
          <w:rFonts w:asciiTheme="minorHAnsi" w:hAnsiTheme="minorHAnsi" w:cstheme="minorHAnsi"/>
          <w:color w:val="000000" w:themeColor="text1"/>
          <w:sz w:val="24"/>
          <w:szCs w:val="24"/>
        </w:rPr>
        <w:t xml:space="preserve"> demonstrate an understanding of the market include an effective marketing and distribution plan </w:t>
      </w:r>
      <w:r w:rsidR="007E3CC4" w:rsidRPr="00E810E8">
        <w:rPr>
          <w:rFonts w:asciiTheme="minorHAnsi" w:hAnsiTheme="minorHAnsi" w:cstheme="minorHAnsi"/>
          <w:color w:val="000000" w:themeColor="text1"/>
          <w:sz w:val="24"/>
          <w:szCs w:val="24"/>
        </w:rPr>
        <w:t>for</w:t>
      </w:r>
      <w:r w:rsidRPr="00E810E8">
        <w:rPr>
          <w:rFonts w:asciiTheme="minorHAnsi" w:hAnsiTheme="minorHAnsi" w:cstheme="minorHAnsi"/>
          <w:color w:val="000000" w:themeColor="text1"/>
          <w:sz w:val="24"/>
          <w:szCs w:val="24"/>
        </w:rPr>
        <w:t xml:space="preserve"> the completed product. </w:t>
      </w:r>
      <w:r w:rsidR="007E3CC4" w:rsidRPr="00E810E8">
        <w:rPr>
          <w:rFonts w:asciiTheme="minorHAnsi" w:hAnsiTheme="minorHAnsi" w:cstheme="minorHAnsi"/>
          <w:color w:val="000000" w:themeColor="text1"/>
          <w:sz w:val="24"/>
          <w:szCs w:val="24"/>
        </w:rPr>
        <w:t>Projected s</w:t>
      </w:r>
      <w:r w:rsidRPr="00E810E8">
        <w:rPr>
          <w:rFonts w:asciiTheme="minorHAnsi" w:hAnsiTheme="minorHAnsi" w:cstheme="minorHAnsi"/>
          <w:color w:val="000000" w:themeColor="text1"/>
          <w:sz w:val="24"/>
          <w:szCs w:val="24"/>
        </w:rPr>
        <w:t xml:space="preserve">ales revenue </w:t>
      </w:r>
      <w:r w:rsidR="00CA5990" w:rsidRPr="00E810E8">
        <w:rPr>
          <w:rFonts w:asciiTheme="minorHAnsi" w:hAnsiTheme="minorHAnsi" w:cstheme="minorHAnsi"/>
          <w:color w:val="000000" w:themeColor="text1"/>
          <w:sz w:val="24"/>
          <w:szCs w:val="24"/>
        </w:rPr>
        <w:t>can</w:t>
      </w:r>
      <w:r w:rsidRPr="00E810E8">
        <w:rPr>
          <w:rFonts w:asciiTheme="minorHAnsi" w:hAnsiTheme="minorHAnsi" w:cstheme="minorHAnsi"/>
          <w:color w:val="000000" w:themeColor="text1"/>
          <w:sz w:val="24"/>
          <w:szCs w:val="24"/>
        </w:rPr>
        <w:t xml:space="preserve"> be included where the income will be earned in the funding period, that is, between the activity start and end dates</w:t>
      </w:r>
      <w:r w:rsidR="007E3CC4" w:rsidRPr="00E810E8">
        <w:rPr>
          <w:rFonts w:asciiTheme="minorHAnsi" w:hAnsiTheme="minorHAnsi" w:cstheme="minorHAnsi"/>
          <w:color w:val="000000" w:themeColor="text1"/>
          <w:sz w:val="24"/>
          <w:szCs w:val="24"/>
        </w:rPr>
        <w:t xml:space="preserve"> for the grant</w:t>
      </w:r>
      <w:r w:rsidRPr="00E810E8">
        <w:rPr>
          <w:rFonts w:asciiTheme="minorHAnsi" w:hAnsiTheme="minorHAnsi" w:cstheme="minorHAnsi"/>
          <w:color w:val="000000" w:themeColor="text1"/>
          <w:sz w:val="24"/>
          <w:szCs w:val="24"/>
        </w:rPr>
        <w:t>.</w:t>
      </w:r>
      <w:r w:rsidR="009B54BA" w:rsidRPr="00E810E8">
        <w:rPr>
          <w:rFonts w:asciiTheme="minorHAnsi" w:hAnsiTheme="minorHAnsi" w:cstheme="minorHAnsi"/>
          <w:color w:val="000000" w:themeColor="text1"/>
          <w:sz w:val="24"/>
          <w:szCs w:val="24"/>
        </w:rPr>
        <w:t xml:space="preserve"> </w:t>
      </w:r>
      <w:r w:rsidR="00DC00D3" w:rsidRPr="00E810E8">
        <w:rPr>
          <w:rFonts w:asciiTheme="minorHAnsi" w:hAnsiTheme="minorHAnsi" w:cstheme="minorHAnsi"/>
          <w:color w:val="000000" w:themeColor="text1"/>
          <w:sz w:val="24"/>
          <w:szCs w:val="24"/>
        </w:rPr>
        <w:t xml:space="preserve">You should </w:t>
      </w:r>
      <w:r w:rsidR="00F17233" w:rsidRPr="00E810E8">
        <w:rPr>
          <w:rFonts w:asciiTheme="minorHAnsi" w:hAnsiTheme="minorHAnsi" w:cstheme="minorHAnsi"/>
          <w:color w:val="000000" w:themeColor="text1"/>
          <w:sz w:val="24"/>
          <w:szCs w:val="24"/>
        </w:rPr>
        <w:t xml:space="preserve">highlight the benefits of the recording process, and the selection of the studio or sound engineer. </w:t>
      </w:r>
      <w:r w:rsidR="00DE6DC5" w:rsidRPr="00E810E8">
        <w:rPr>
          <w:rFonts w:asciiTheme="minorHAnsi" w:hAnsiTheme="minorHAnsi" w:cstheme="minorHAnsi"/>
          <w:color w:val="000000" w:themeColor="text1"/>
          <w:sz w:val="24"/>
          <w:szCs w:val="24"/>
        </w:rPr>
        <w:t>You should also justify any request for artists fees for band members during the reco</w:t>
      </w:r>
      <w:r w:rsidR="007E3CC4" w:rsidRPr="00E810E8">
        <w:rPr>
          <w:rFonts w:asciiTheme="minorHAnsi" w:hAnsiTheme="minorHAnsi" w:cstheme="minorHAnsi"/>
          <w:color w:val="000000" w:themeColor="text1"/>
          <w:sz w:val="24"/>
          <w:szCs w:val="24"/>
        </w:rPr>
        <w:t>r</w:t>
      </w:r>
      <w:r w:rsidR="00DE6DC5" w:rsidRPr="00E810E8">
        <w:rPr>
          <w:rFonts w:asciiTheme="minorHAnsi" w:hAnsiTheme="minorHAnsi" w:cstheme="minorHAnsi"/>
          <w:color w:val="000000" w:themeColor="text1"/>
          <w:sz w:val="24"/>
          <w:szCs w:val="24"/>
        </w:rPr>
        <w:t>ding process.</w:t>
      </w:r>
    </w:p>
    <w:p w14:paraId="3E723429" w14:textId="788975AD" w:rsidR="00F60051" w:rsidRPr="006052AE" w:rsidRDefault="006922A9" w:rsidP="006052AE">
      <w:pPr>
        <w:pStyle w:val="Heading3"/>
      </w:pPr>
      <w:bookmarkStart w:id="34" w:name="_Hlk116468386"/>
      <w:r w:rsidRPr="006052AE">
        <w:t>Screen</w:t>
      </w:r>
      <w:r w:rsidR="00F60051" w:rsidRPr="006052AE">
        <w:t xml:space="preserve"> and </w:t>
      </w:r>
      <w:r w:rsidR="001F0599" w:rsidRPr="006052AE">
        <w:t>Digital</w:t>
      </w:r>
      <w:r w:rsidR="00F60051" w:rsidRPr="006052AE">
        <w:t xml:space="preserve"> Games</w:t>
      </w:r>
      <w:bookmarkEnd w:id="34"/>
      <w:r w:rsidR="006441CC" w:rsidRPr="006052AE">
        <w:t xml:space="preserve"> </w:t>
      </w:r>
    </w:p>
    <w:p w14:paraId="0A3D7EE9" w14:textId="4A2B04FF" w:rsidR="00883373" w:rsidRPr="009959BD" w:rsidRDefault="00E349E6" w:rsidP="0066747C">
      <w:pPr>
        <w:spacing w:after="0" w:line="23" w:lineRule="atLeast"/>
        <w:rPr>
          <w:rFonts w:asciiTheme="minorHAnsi" w:hAnsiTheme="minorHAnsi" w:cstheme="minorHAnsi"/>
          <w:color w:val="auto"/>
          <w:sz w:val="24"/>
          <w:szCs w:val="24"/>
          <w:shd w:val="clear" w:color="auto" w:fill="FFFFFF"/>
        </w:rPr>
      </w:pPr>
      <w:r w:rsidRPr="009959BD">
        <w:rPr>
          <w:rFonts w:asciiTheme="minorHAnsi" w:hAnsiTheme="minorHAnsi" w:cstheme="minorHAnsi"/>
          <w:color w:val="000000" w:themeColor="text1"/>
          <w:sz w:val="24"/>
          <w:szCs w:val="24"/>
        </w:rPr>
        <w:t xml:space="preserve">Funding is available for the development of Canberra screen content </w:t>
      </w:r>
      <w:r w:rsidR="00883373" w:rsidRPr="009959BD">
        <w:rPr>
          <w:rFonts w:eastAsia="Times New Roman"/>
          <w:color w:val="000000" w:themeColor="text1"/>
          <w:sz w:val="24"/>
          <w:szCs w:val="24"/>
        </w:rPr>
        <w:t>across all technologies and formats</w:t>
      </w:r>
      <w:r w:rsidR="00883373" w:rsidRPr="009959BD">
        <w:rPr>
          <w:rFonts w:eastAsia="Times New Roman"/>
          <w:sz w:val="24"/>
          <w:szCs w:val="24"/>
        </w:rPr>
        <w:t xml:space="preserve"> </w:t>
      </w:r>
      <w:r w:rsidRPr="009959BD">
        <w:rPr>
          <w:rFonts w:asciiTheme="minorHAnsi" w:hAnsiTheme="minorHAnsi" w:cstheme="minorHAnsi"/>
          <w:color w:val="000000" w:themeColor="text1"/>
          <w:sz w:val="24"/>
          <w:szCs w:val="24"/>
        </w:rPr>
        <w:t xml:space="preserve">including drama, </w:t>
      </w:r>
      <w:r w:rsidRPr="009959BD">
        <w:rPr>
          <w:rFonts w:asciiTheme="minorHAnsi" w:hAnsiTheme="minorHAnsi" w:cstheme="minorHAnsi"/>
          <w:color w:val="auto"/>
          <w:sz w:val="24"/>
          <w:szCs w:val="24"/>
        </w:rPr>
        <w:t>documentary, animation</w:t>
      </w:r>
      <w:r w:rsidR="004419F3" w:rsidRPr="009959BD">
        <w:rPr>
          <w:rFonts w:asciiTheme="minorHAnsi" w:hAnsiTheme="minorHAnsi" w:cstheme="minorHAnsi"/>
          <w:color w:val="auto"/>
          <w:sz w:val="24"/>
          <w:szCs w:val="24"/>
        </w:rPr>
        <w:t xml:space="preserve">, </w:t>
      </w:r>
      <w:r w:rsidR="00883373" w:rsidRPr="009959BD">
        <w:rPr>
          <w:rFonts w:asciiTheme="minorHAnsi" w:hAnsiTheme="minorHAnsi" w:cstheme="minorHAnsi"/>
          <w:color w:val="auto"/>
          <w:sz w:val="24"/>
          <w:szCs w:val="24"/>
        </w:rPr>
        <w:t xml:space="preserve">short film, </w:t>
      </w:r>
      <w:r w:rsidR="004419F3" w:rsidRPr="009959BD">
        <w:rPr>
          <w:rFonts w:asciiTheme="minorHAnsi" w:hAnsiTheme="minorHAnsi" w:cstheme="minorHAnsi"/>
          <w:color w:val="auto"/>
          <w:sz w:val="24"/>
          <w:szCs w:val="24"/>
        </w:rPr>
        <w:t>narrative projects for online</w:t>
      </w:r>
      <w:r w:rsidRPr="009959BD">
        <w:rPr>
          <w:rFonts w:asciiTheme="minorHAnsi" w:hAnsiTheme="minorHAnsi" w:cstheme="minorHAnsi"/>
          <w:color w:val="auto"/>
          <w:sz w:val="24"/>
          <w:szCs w:val="24"/>
        </w:rPr>
        <w:t xml:space="preserve"> and </w:t>
      </w:r>
      <w:r w:rsidR="001F0599" w:rsidRPr="009959BD">
        <w:rPr>
          <w:rFonts w:asciiTheme="minorHAnsi" w:hAnsiTheme="minorHAnsi" w:cstheme="minorHAnsi"/>
          <w:color w:val="auto"/>
          <w:sz w:val="24"/>
          <w:szCs w:val="24"/>
        </w:rPr>
        <w:t xml:space="preserve">digital </w:t>
      </w:r>
      <w:r w:rsidRPr="009959BD">
        <w:rPr>
          <w:rFonts w:asciiTheme="minorHAnsi" w:hAnsiTheme="minorHAnsi" w:cstheme="minorHAnsi"/>
          <w:color w:val="auto"/>
          <w:sz w:val="24"/>
          <w:szCs w:val="24"/>
        </w:rPr>
        <w:t xml:space="preserve">games. </w:t>
      </w:r>
      <w:r w:rsidR="00AB2FF3" w:rsidRPr="009959BD">
        <w:rPr>
          <w:rFonts w:asciiTheme="minorHAnsi" w:hAnsiTheme="minorHAnsi" w:cstheme="minorHAnsi"/>
          <w:color w:val="auto"/>
          <w:sz w:val="24"/>
          <w:szCs w:val="24"/>
        </w:rPr>
        <w:t xml:space="preserve">Eligible activities </w:t>
      </w:r>
      <w:r w:rsidR="004419F3" w:rsidRPr="009959BD">
        <w:rPr>
          <w:rFonts w:asciiTheme="minorHAnsi" w:hAnsiTheme="minorHAnsi" w:cstheme="minorHAnsi"/>
          <w:color w:val="auto"/>
          <w:sz w:val="24"/>
          <w:szCs w:val="24"/>
        </w:rPr>
        <w:t xml:space="preserve">can </w:t>
      </w:r>
      <w:r w:rsidR="00AB2FF3" w:rsidRPr="009959BD">
        <w:rPr>
          <w:rFonts w:asciiTheme="minorHAnsi" w:hAnsiTheme="minorHAnsi" w:cstheme="minorHAnsi"/>
          <w:color w:val="auto"/>
          <w:sz w:val="24"/>
          <w:szCs w:val="24"/>
        </w:rPr>
        <w:t>include script writing and development</w:t>
      </w:r>
      <w:r w:rsidR="004419F3" w:rsidRPr="009959BD">
        <w:rPr>
          <w:rFonts w:asciiTheme="minorHAnsi" w:hAnsiTheme="minorHAnsi" w:cstheme="minorHAnsi"/>
          <w:color w:val="auto"/>
          <w:sz w:val="24"/>
          <w:szCs w:val="24"/>
        </w:rPr>
        <w:t>, development of a treatment</w:t>
      </w:r>
      <w:r w:rsidR="00AB2FF3" w:rsidRPr="009959BD">
        <w:rPr>
          <w:rFonts w:asciiTheme="minorHAnsi" w:hAnsiTheme="minorHAnsi" w:cstheme="minorHAnsi"/>
          <w:color w:val="auto"/>
          <w:sz w:val="24"/>
          <w:szCs w:val="24"/>
        </w:rPr>
        <w:t xml:space="preserve"> and music composition. Applicants applying for script development are encouraged to work in collaboration with professional script editors, </w:t>
      </w:r>
      <w:proofErr w:type="gramStart"/>
      <w:r w:rsidR="00AB2FF3" w:rsidRPr="009959BD">
        <w:rPr>
          <w:rFonts w:asciiTheme="minorHAnsi" w:hAnsiTheme="minorHAnsi" w:cstheme="minorHAnsi"/>
          <w:color w:val="auto"/>
          <w:sz w:val="24"/>
          <w:szCs w:val="24"/>
        </w:rPr>
        <w:t>directors</w:t>
      </w:r>
      <w:proofErr w:type="gramEnd"/>
      <w:r w:rsidR="00AB2FF3" w:rsidRPr="009959BD">
        <w:rPr>
          <w:rFonts w:asciiTheme="minorHAnsi" w:hAnsiTheme="minorHAnsi" w:cstheme="minorHAnsi"/>
          <w:color w:val="auto"/>
          <w:sz w:val="24"/>
          <w:szCs w:val="24"/>
        </w:rPr>
        <w:t xml:space="preserve"> and producers rather than applying for funding to write a draft script</w:t>
      </w:r>
      <w:r w:rsidR="00A03379" w:rsidRPr="009959BD">
        <w:rPr>
          <w:rFonts w:asciiTheme="minorHAnsi" w:hAnsiTheme="minorHAnsi" w:cstheme="minorHAnsi"/>
          <w:color w:val="auto"/>
          <w:sz w:val="24"/>
          <w:szCs w:val="24"/>
        </w:rPr>
        <w:t xml:space="preserve"> in isolation</w:t>
      </w:r>
      <w:r w:rsidR="00AB2FF3" w:rsidRPr="009959BD">
        <w:rPr>
          <w:rFonts w:asciiTheme="minorHAnsi" w:hAnsiTheme="minorHAnsi" w:cstheme="minorHAnsi"/>
          <w:color w:val="auto"/>
          <w:sz w:val="24"/>
          <w:szCs w:val="24"/>
        </w:rPr>
        <w:t>. Applications to develop second and subsequent drafts of scripts are encouraged.</w:t>
      </w:r>
      <w:r w:rsidR="00883373" w:rsidRPr="009959BD">
        <w:rPr>
          <w:rFonts w:asciiTheme="minorHAnsi" w:hAnsiTheme="minorHAnsi" w:cstheme="minorHAnsi"/>
          <w:color w:val="auto"/>
          <w:sz w:val="24"/>
          <w:szCs w:val="24"/>
        </w:rPr>
        <w:t xml:space="preserve"> </w:t>
      </w:r>
      <w:r w:rsidR="00AB2FF3" w:rsidRPr="009959BD">
        <w:rPr>
          <w:rFonts w:asciiTheme="minorHAnsi" w:hAnsiTheme="minorHAnsi" w:cstheme="minorHAnsi"/>
          <w:color w:val="auto"/>
          <w:sz w:val="24"/>
          <w:szCs w:val="24"/>
          <w:shd w:val="clear" w:color="auto" w:fill="FFFFFF"/>
        </w:rPr>
        <w:t>For digital games development activities may include the conceptual design as well as development of the finished project.</w:t>
      </w:r>
      <w:r w:rsidR="00883373" w:rsidRPr="009959BD">
        <w:rPr>
          <w:rFonts w:asciiTheme="minorHAnsi" w:hAnsiTheme="minorHAnsi" w:cstheme="minorHAnsi"/>
          <w:color w:val="auto"/>
          <w:sz w:val="24"/>
          <w:szCs w:val="24"/>
          <w:shd w:val="clear" w:color="auto" w:fill="FFFFFF"/>
        </w:rPr>
        <w:t xml:space="preserve"> You can also apply for professional development opportunities including attending a festival, conference, </w:t>
      </w:r>
      <w:r w:rsidR="00055EF5" w:rsidRPr="009959BD">
        <w:rPr>
          <w:rFonts w:asciiTheme="minorHAnsi" w:hAnsiTheme="minorHAnsi" w:cstheme="minorHAnsi"/>
          <w:color w:val="auto"/>
          <w:sz w:val="24"/>
          <w:szCs w:val="24"/>
          <w:shd w:val="clear" w:color="auto" w:fill="FFFFFF"/>
        </w:rPr>
        <w:t>a</w:t>
      </w:r>
      <w:r w:rsidR="00883373" w:rsidRPr="009959BD">
        <w:rPr>
          <w:rFonts w:asciiTheme="minorHAnsi" w:hAnsiTheme="minorHAnsi" w:cstheme="minorHAnsi"/>
          <w:color w:val="auto"/>
          <w:sz w:val="24"/>
          <w:szCs w:val="24"/>
          <w:shd w:val="clear" w:color="auto" w:fill="FFFFFF"/>
        </w:rPr>
        <w:t xml:space="preserve"> competitive industry lab or workshop</w:t>
      </w:r>
      <w:r w:rsidR="00055EF5" w:rsidRPr="009959BD">
        <w:rPr>
          <w:rFonts w:asciiTheme="minorHAnsi" w:hAnsiTheme="minorHAnsi" w:cstheme="minorHAnsi"/>
          <w:color w:val="auto"/>
          <w:sz w:val="24"/>
          <w:szCs w:val="24"/>
          <w:shd w:val="clear" w:color="auto" w:fill="FFFFFF"/>
        </w:rPr>
        <w:t xml:space="preserve">, a </w:t>
      </w:r>
      <w:proofErr w:type="gramStart"/>
      <w:r w:rsidR="00055EF5" w:rsidRPr="009959BD">
        <w:rPr>
          <w:rFonts w:asciiTheme="minorHAnsi" w:hAnsiTheme="minorHAnsi" w:cstheme="minorHAnsi"/>
          <w:color w:val="auto"/>
          <w:sz w:val="24"/>
          <w:szCs w:val="24"/>
          <w:shd w:val="clear" w:color="auto" w:fill="FFFFFF"/>
        </w:rPr>
        <w:t>mentorship</w:t>
      </w:r>
      <w:proofErr w:type="gramEnd"/>
      <w:r w:rsidR="00055EF5" w:rsidRPr="009959BD">
        <w:rPr>
          <w:rFonts w:asciiTheme="minorHAnsi" w:hAnsiTheme="minorHAnsi" w:cstheme="minorHAnsi"/>
          <w:color w:val="auto"/>
          <w:sz w:val="24"/>
          <w:szCs w:val="24"/>
          <w:shd w:val="clear" w:color="auto" w:fill="FFFFFF"/>
        </w:rPr>
        <w:t xml:space="preserve"> or a residency</w:t>
      </w:r>
      <w:r w:rsidR="00883373" w:rsidRPr="009959BD">
        <w:rPr>
          <w:rFonts w:asciiTheme="minorHAnsi" w:hAnsiTheme="minorHAnsi" w:cstheme="minorHAnsi"/>
          <w:color w:val="auto"/>
          <w:sz w:val="24"/>
          <w:szCs w:val="24"/>
          <w:shd w:val="clear" w:color="auto" w:fill="FFFFFF"/>
        </w:rPr>
        <w:t>.</w:t>
      </w:r>
    </w:p>
    <w:p w14:paraId="37F7F366" w14:textId="77777777" w:rsidR="00883373" w:rsidRPr="009959BD" w:rsidRDefault="00883373" w:rsidP="0066747C">
      <w:pPr>
        <w:spacing w:after="0" w:line="23" w:lineRule="atLeast"/>
        <w:rPr>
          <w:rFonts w:asciiTheme="minorHAnsi" w:hAnsiTheme="minorHAnsi" w:cstheme="minorHAnsi"/>
          <w:color w:val="auto"/>
          <w:sz w:val="24"/>
          <w:szCs w:val="24"/>
          <w:shd w:val="clear" w:color="auto" w:fill="FFFFFF"/>
        </w:rPr>
      </w:pPr>
    </w:p>
    <w:p w14:paraId="1EB018E1" w14:textId="14EFB385" w:rsidR="005F1184" w:rsidRPr="00E810E8" w:rsidRDefault="008B2753" w:rsidP="0066747C">
      <w:pPr>
        <w:spacing w:after="0" w:line="23" w:lineRule="atLeast"/>
        <w:rPr>
          <w:rFonts w:asciiTheme="minorHAnsi" w:hAnsiTheme="minorHAnsi" w:cstheme="minorHAnsi"/>
          <w:color w:val="000000" w:themeColor="text1"/>
          <w:sz w:val="24"/>
          <w:szCs w:val="24"/>
        </w:rPr>
      </w:pPr>
      <w:r w:rsidRPr="009959BD">
        <w:rPr>
          <w:rFonts w:asciiTheme="minorHAnsi" w:hAnsiTheme="minorHAnsi" w:cstheme="minorHAnsi"/>
          <w:color w:val="auto"/>
          <w:sz w:val="24"/>
          <w:szCs w:val="24"/>
        </w:rPr>
        <w:t>Noting</w:t>
      </w:r>
      <w:r w:rsidR="005F1184" w:rsidRPr="009959BD">
        <w:rPr>
          <w:rFonts w:asciiTheme="minorHAnsi" w:hAnsiTheme="minorHAnsi" w:cstheme="minorHAnsi"/>
          <w:color w:val="auto"/>
          <w:sz w:val="24"/>
          <w:szCs w:val="24"/>
        </w:rPr>
        <w:t xml:space="preserve"> the high costs for the production and post-production of television</w:t>
      </w:r>
      <w:r w:rsidR="001F0599" w:rsidRPr="009959BD">
        <w:rPr>
          <w:rFonts w:asciiTheme="minorHAnsi" w:hAnsiTheme="minorHAnsi" w:cstheme="minorHAnsi"/>
          <w:color w:val="000000" w:themeColor="text1"/>
          <w:sz w:val="24"/>
          <w:szCs w:val="24"/>
        </w:rPr>
        <w:t xml:space="preserve"> </w:t>
      </w:r>
      <w:r w:rsidR="005F1184" w:rsidRPr="009959BD">
        <w:rPr>
          <w:rFonts w:asciiTheme="minorHAnsi" w:hAnsiTheme="minorHAnsi" w:cstheme="minorHAnsi"/>
          <w:color w:val="000000" w:themeColor="text1"/>
          <w:sz w:val="24"/>
          <w:szCs w:val="24"/>
        </w:rPr>
        <w:t>and feature film content, these activities are unlikely to be able to be supported through the Art Activities Fund</w:t>
      </w:r>
      <w:r w:rsidR="001F0599" w:rsidRPr="009959BD">
        <w:rPr>
          <w:rFonts w:asciiTheme="minorHAnsi" w:hAnsiTheme="minorHAnsi" w:cstheme="minorHAnsi"/>
          <w:color w:val="000000" w:themeColor="text1"/>
          <w:sz w:val="24"/>
          <w:szCs w:val="24"/>
        </w:rPr>
        <w:t xml:space="preserve"> and should be discusse</w:t>
      </w:r>
      <w:r w:rsidR="00A71F59" w:rsidRPr="009959BD">
        <w:rPr>
          <w:rFonts w:asciiTheme="minorHAnsi" w:hAnsiTheme="minorHAnsi" w:cstheme="minorHAnsi"/>
          <w:color w:val="000000" w:themeColor="text1"/>
          <w:sz w:val="24"/>
          <w:szCs w:val="24"/>
        </w:rPr>
        <w:t>d</w:t>
      </w:r>
      <w:r w:rsidR="001F0599" w:rsidRPr="009959BD">
        <w:rPr>
          <w:rFonts w:asciiTheme="minorHAnsi" w:hAnsiTheme="minorHAnsi" w:cstheme="minorHAnsi"/>
          <w:color w:val="000000" w:themeColor="text1"/>
          <w:sz w:val="24"/>
          <w:szCs w:val="24"/>
        </w:rPr>
        <w:t xml:space="preserve"> with Screen Canberra. H</w:t>
      </w:r>
      <w:r w:rsidR="005F1184" w:rsidRPr="009959BD">
        <w:rPr>
          <w:rFonts w:asciiTheme="minorHAnsi" w:hAnsiTheme="minorHAnsi" w:cstheme="minorHAnsi"/>
          <w:color w:val="000000" w:themeColor="text1"/>
          <w:sz w:val="24"/>
          <w:szCs w:val="24"/>
        </w:rPr>
        <w:t>owever</w:t>
      </w:r>
      <w:r w:rsidR="00740FE5" w:rsidRPr="009959BD">
        <w:rPr>
          <w:rFonts w:asciiTheme="minorHAnsi" w:hAnsiTheme="minorHAnsi" w:cstheme="minorHAnsi"/>
          <w:color w:val="000000" w:themeColor="text1"/>
          <w:sz w:val="24"/>
          <w:szCs w:val="24"/>
        </w:rPr>
        <w:t>,</w:t>
      </w:r>
      <w:r w:rsidR="005F1184" w:rsidRPr="009959BD">
        <w:rPr>
          <w:rFonts w:asciiTheme="minorHAnsi" w:hAnsiTheme="minorHAnsi" w:cstheme="minorHAnsi"/>
          <w:color w:val="000000" w:themeColor="text1"/>
          <w:sz w:val="24"/>
          <w:szCs w:val="24"/>
        </w:rPr>
        <w:t xml:space="preserve"> </w:t>
      </w:r>
      <w:r w:rsidR="001F0599" w:rsidRPr="009959BD">
        <w:rPr>
          <w:rFonts w:asciiTheme="minorHAnsi" w:hAnsiTheme="minorHAnsi" w:cstheme="minorHAnsi"/>
          <w:color w:val="000000" w:themeColor="text1"/>
          <w:sz w:val="24"/>
          <w:szCs w:val="24"/>
        </w:rPr>
        <w:t xml:space="preserve">funding to undertake </w:t>
      </w:r>
      <w:r w:rsidR="005F1184" w:rsidRPr="009959BD">
        <w:rPr>
          <w:rFonts w:asciiTheme="minorHAnsi" w:hAnsiTheme="minorHAnsi" w:cstheme="minorHAnsi"/>
          <w:color w:val="000000" w:themeColor="text1"/>
          <w:sz w:val="24"/>
          <w:szCs w:val="24"/>
        </w:rPr>
        <w:t xml:space="preserve">production of a portion of the </w:t>
      </w:r>
      <w:r w:rsidR="001F0599" w:rsidRPr="009959BD">
        <w:rPr>
          <w:rFonts w:asciiTheme="minorHAnsi" w:hAnsiTheme="minorHAnsi" w:cstheme="minorHAnsi"/>
          <w:color w:val="000000" w:themeColor="text1"/>
          <w:sz w:val="24"/>
          <w:szCs w:val="24"/>
        </w:rPr>
        <w:t>project</w:t>
      </w:r>
      <w:r w:rsidR="005F1184" w:rsidRPr="009959BD">
        <w:rPr>
          <w:rFonts w:asciiTheme="minorHAnsi" w:hAnsiTheme="minorHAnsi" w:cstheme="minorHAnsi"/>
          <w:color w:val="000000" w:themeColor="text1"/>
          <w:sz w:val="24"/>
          <w:szCs w:val="24"/>
        </w:rPr>
        <w:t xml:space="preserve"> to raise finance</w:t>
      </w:r>
      <w:r w:rsidR="001F0599" w:rsidRPr="009959BD">
        <w:rPr>
          <w:rFonts w:asciiTheme="minorHAnsi" w:hAnsiTheme="minorHAnsi" w:cstheme="minorHAnsi"/>
          <w:color w:val="000000" w:themeColor="text1"/>
          <w:sz w:val="24"/>
          <w:szCs w:val="24"/>
        </w:rPr>
        <w:t xml:space="preserve"> may be eligible.</w:t>
      </w:r>
    </w:p>
    <w:p w14:paraId="104B27BB" w14:textId="4E42C9FA" w:rsidR="008B2753" w:rsidRPr="006052AE" w:rsidRDefault="00F654A0" w:rsidP="006052AE">
      <w:pPr>
        <w:pStyle w:val="Heading3"/>
      </w:pPr>
      <w:r w:rsidRPr="006052AE">
        <w:t>Visual Arts</w:t>
      </w:r>
    </w:p>
    <w:p w14:paraId="38A5E206" w14:textId="1D515F94" w:rsidR="00F654A0" w:rsidRDefault="00F654A0" w:rsidP="0066747C">
      <w:pPr>
        <w:spacing w:after="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Activities may include researching or creating new work, developing new work for an exhibition, mounting an exhibition, staging a visual arts and craft event, undertaking a residency, or attending a visual arts con</w:t>
      </w:r>
      <w:r w:rsidR="00F108AC" w:rsidRPr="00E810E8">
        <w:rPr>
          <w:rFonts w:asciiTheme="minorHAnsi" w:hAnsiTheme="minorHAnsi" w:cstheme="minorHAnsi"/>
          <w:color w:val="000000" w:themeColor="text1"/>
          <w:sz w:val="24"/>
          <w:szCs w:val="24"/>
        </w:rPr>
        <w:t xml:space="preserve">ference, fair </w:t>
      </w:r>
      <w:r w:rsidRPr="00E810E8">
        <w:rPr>
          <w:rFonts w:asciiTheme="minorHAnsi" w:hAnsiTheme="minorHAnsi" w:cstheme="minorHAnsi"/>
          <w:color w:val="000000" w:themeColor="text1"/>
          <w:sz w:val="24"/>
          <w:szCs w:val="24"/>
        </w:rPr>
        <w:t>or festival.</w:t>
      </w:r>
    </w:p>
    <w:p w14:paraId="55CC7C84" w14:textId="77777777" w:rsidR="006052AE" w:rsidRPr="00E810E8" w:rsidRDefault="006052AE" w:rsidP="0066747C">
      <w:pPr>
        <w:spacing w:after="0" w:line="23" w:lineRule="atLeast"/>
        <w:rPr>
          <w:rFonts w:asciiTheme="minorHAnsi" w:hAnsiTheme="minorHAnsi" w:cstheme="minorHAnsi"/>
          <w:color w:val="000000" w:themeColor="text1"/>
          <w:sz w:val="24"/>
          <w:szCs w:val="24"/>
        </w:rPr>
      </w:pPr>
    </w:p>
    <w:p w14:paraId="4EDCBF58" w14:textId="31E22D45"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Proposals seeking support to mount an exhibition must include a letter</w:t>
      </w:r>
      <w:r w:rsidR="00195449" w:rsidRPr="00E810E8">
        <w:rPr>
          <w:rFonts w:asciiTheme="minorHAnsi" w:hAnsiTheme="minorHAnsi" w:cstheme="minorHAnsi"/>
          <w:color w:val="000000" w:themeColor="text1"/>
          <w:sz w:val="24"/>
          <w:szCs w:val="24"/>
        </w:rPr>
        <w:t xml:space="preserve"> or </w:t>
      </w:r>
      <w:r w:rsidR="00662536" w:rsidRPr="00E810E8">
        <w:rPr>
          <w:rFonts w:asciiTheme="minorHAnsi" w:hAnsiTheme="minorHAnsi" w:cstheme="minorHAnsi"/>
          <w:color w:val="000000" w:themeColor="text1"/>
          <w:sz w:val="24"/>
          <w:szCs w:val="24"/>
        </w:rPr>
        <w:t>email</w:t>
      </w:r>
      <w:r w:rsidRPr="00E810E8">
        <w:rPr>
          <w:rFonts w:asciiTheme="minorHAnsi" w:hAnsiTheme="minorHAnsi" w:cstheme="minorHAnsi"/>
          <w:color w:val="000000" w:themeColor="text1"/>
          <w:sz w:val="24"/>
          <w:szCs w:val="24"/>
        </w:rPr>
        <w:t xml:space="preserve"> of confirmation from the participating gallery</w:t>
      </w:r>
      <w:r w:rsidR="0051209C" w:rsidRPr="00E810E8">
        <w:rPr>
          <w:rFonts w:asciiTheme="minorHAnsi" w:hAnsiTheme="minorHAnsi" w:cstheme="minorHAnsi"/>
          <w:color w:val="000000" w:themeColor="text1"/>
          <w:sz w:val="24"/>
          <w:szCs w:val="24"/>
        </w:rPr>
        <w:t xml:space="preserve"> or </w:t>
      </w:r>
      <w:r w:rsidRPr="00E810E8">
        <w:rPr>
          <w:rFonts w:asciiTheme="minorHAnsi" w:hAnsiTheme="minorHAnsi" w:cstheme="minorHAnsi"/>
          <w:color w:val="000000" w:themeColor="text1"/>
          <w:sz w:val="24"/>
          <w:szCs w:val="24"/>
        </w:rPr>
        <w:t xml:space="preserve">exhibition space. Where the venue is unable to be confirmed, you should explain when confirmation will be available and offer alternative venue options. </w:t>
      </w:r>
    </w:p>
    <w:p w14:paraId="0DA91AE6"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05A57188" w14:textId="65DBA602"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Applications for digital media exhibitions or installations may benefit from the inclusion of schematics to assist the </w:t>
      </w:r>
      <w:r w:rsidR="00195449" w:rsidRPr="00E810E8">
        <w:rPr>
          <w:rFonts w:asciiTheme="minorHAnsi" w:hAnsiTheme="minorHAnsi" w:cstheme="minorHAnsi"/>
          <w:color w:val="000000" w:themeColor="text1"/>
          <w:sz w:val="24"/>
          <w:szCs w:val="24"/>
        </w:rPr>
        <w:t xml:space="preserve">assessors’ </w:t>
      </w:r>
      <w:r w:rsidRPr="00E810E8">
        <w:rPr>
          <w:rFonts w:asciiTheme="minorHAnsi" w:hAnsiTheme="minorHAnsi" w:cstheme="minorHAnsi"/>
          <w:color w:val="000000" w:themeColor="text1"/>
          <w:sz w:val="24"/>
          <w:szCs w:val="24"/>
        </w:rPr>
        <w:t>understanding of the scale and impact of the proposed work.</w:t>
      </w:r>
      <w:r w:rsidR="00471F58" w:rsidRPr="00E810E8">
        <w:rPr>
          <w:rFonts w:asciiTheme="minorHAnsi" w:hAnsiTheme="minorHAnsi" w:cstheme="minorHAnsi"/>
          <w:color w:val="000000" w:themeColor="text1"/>
          <w:sz w:val="24"/>
          <w:szCs w:val="24"/>
        </w:rPr>
        <w:t xml:space="preserve"> </w:t>
      </w:r>
    </w:p>
    <w:p w14:paraId="50E85D1E" w14:textId="77777777" w:rsidR="00055EF5" w:rsidRPr="00E810E8" w:rsidRDefault="00055EF5" w:rsidP="0066747C">
      <w:pPr>
        <w:pStyle w:val="bodycopy"/>
        <w:spacing w:before="0" w:line="23" w:lineRule="atLeast"/>
        <w:rPr>
          <w:rFonts w:asciiTheme="minorHAnsi" w:hAnsiTheme="minorHAnsi" w:cstheme="minorHAnsi"/>
          <w:color w:val="000000" w:themeColor="text1"/>
          <w:sz w:val="24"/>
          <w:szCs w:val="24"/>
        </w:rPr>
      </w:pPr>
    </w:p>
    <w:p w14:paraId="5A86656D" w14:textId="77777777" w:rsidR="00482252" w:rsidRDefault="00482252" w:rsidP="0066747C">
      <w:pPr>
        <w:pStyle w:val="bodycopy"/>
        <w:spacing w:before="0" w:line="23" w:lineRule="atLeast"/>
        <w:rPr>
          <w:rFonts w:asciiTheme="minorHAnsi" w:hAnsiTheme="minorHAnsi" w:cstheme="minorHAnsi"/>
          <w:color w:val="000000" w:themeColor="text1"/>
          <w:sz w:val="24"/>
          <w:szCs w:val="24"/>
        </w:rPr>
      </w:pPr>
    </w:p>
    <w:p w14:paraId="6A086351" w14:textId="6585D698" w:rsidR="00B70A84"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lastRenderedPageBreak/>
        <w:t>The focus of Arts Activities Funding is the artistic development of an artist, group</w:t>
      </w:r>
      <w:r w:rsidR="00D917C8" w:rsidRPr="00E810E8">
        <w:rPr>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or </w:t>
      </w:r>
      <w:proofErr w:type="gramStart"/>
      <w:r w:rsidRPr="00E810E8">
        <w:rPr>
          <w:rFonts w:asciiTheme="minorHAnsi" w:hAnsiTheme="minorHAnsi" w:cstheme="minorHAnsi"/>
          <w:color w:val="000000" w:themeColor="text1"/>
          <w:sz w:val="24"/>
          <w:szCs w:val="24"/>
        </w:rPr>
        <w:t>organisation</w:t>
      </w:r>
      <w:r w:rsidR="005F1184" w:rsidRPr="00E810E8">
        <w:rPr>
          <w:rFonts w:asciiTheme="minorHAnsi" w:hAnsiTheme="minorHAnsi" w:cstheme="minorHAnsi"/>
          <w:color w:val="000000" w:themeColor="text1"/>
          <w:sz w:val="24"/>
          <w:szCs w:val="24"/>
        </w:rPr>
        <w:t>,</w:t>
      </w:r>
      <w:proofErr w:type="gramEnd"/>
      <w:r w:rsidR="005F1184" w:rsidRPr="00E810E8">
        <w:rPr>
          <w:rFonts w:asciiTheme="minorHAnsi" w:hAnsiTheme="minorHAnsi" w:cstheme="minorHAnsi"/>
          <w:color w:val="000000" w:themeColor="text1"/>
          <w:sz w:val="24"/>
          <w:szCs w:val="24"/>
        </w:rPr>
        <w:t xml:space="preserve"> t</w:t>
      </w:r>
      <w:r w:rsidRPr="00E810E8">
        <w:rPr>
          <w:rFonts w:asciiTheme="minorHAnsi" w:hAnsiTheme="minorHAnsi" w:cstheme="minorHAnsi"/>
          <w:color w:val="000000" w:themeColor="text1"/>
          <w:sz w:val="24"/>
          <w:szCs w:val="24"/>
        </w:rPr>
        <w:t xml:space="preserve">herefore applications </w:t>
      </w:r>
      <w:r w:rsidR="00881BFB" w:rsidRPr="00E810E8">
        <w:rPr>
          <w:rFonts w:asciiTheme="minorHAnsi" w:hAnsiTheme="minorHAnsi" w:cstheme="minorHAnsi"/>
          <w:color w:val="000000" w:themeColor="text1"/>
          <w:sz w:val="24"/>
          <w:szCs w:val="24"/>
        </w:rPr>
        <w:t xml:space="preserve">must </w:t>
      </w:r>
      <w:r w:rsidRPr="00E810E8">
        <w:rPr>
          <w:rFonts w:asciiTheme="minorHAnsi" w:hAnsiTheme="minorHAnsi" w:cstheme="minorHAnsi"/>
          <w:color w:val="000000" w:themeColor="text1"/>
          <w:sz w:val="24"/>
          <w:szCs w:val="24"/>
        </w:rPr>
        <w:t>clearly indicate the development aspects of exhibition and catalogue requests.</w:t>
      </w:r>
    </w:p>
    <w:p w14:paraId="16FEF814" w14:textId="36455DB1" w:rsidR="009341E5" w:rsidRPr="006052AE" w:rsidRDefault="00F654A0" w:rsidP="006052AE">
      <w:pPr>
        <w:pStyle w:val="Heading3"/>
      </w:pPr>
      <w:r w:rsidRPr="006052AE">
        <w:t>Multi</w:t>
      </w:r>
      <w:r w:rsidR="000B1DF9" w:rsidRPr="006052AE">
        <w:t>-disciplinary</w:t>
      </w:r>
    </w:p>
    <w:p w14:paraId="61CED06A" w14:textId="6CED6185"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Activities may involve </w:t>
      </w:r>
      <w:r w:rsidR="0051209C" w:rsidRPr="00E810E8">
        <w:rPr>
          <w:rFonts w:asciiTheme="minorHAnsi" w:hAnsiTheme="minorHAnsi" w:cstheme="minorHAnsi"/>
          <w:color w:val="000000" w:themeColor="text1"/>
          <w:sz w:val="24"/>
          <w:szCs w:val="24"/>
        </w:rPr>
        <w:t>several</w:t>
      </w:r>
      <w:r w:rsidRPr="00E810E8">
        <w:rPr>
          <w:rFonts w:asciiTheme="minorHAnsi" w:hAnsiTheme="minorHAnsi" w:cstheme="minorHAnsi"/>
          <w:color w:val="000000" w:themeColor="text1"/>
          <w:sz w:val="24"/>
          <w:szCs w:val="24"/>
        </w:rPr>
        <w:t xml:space="preserve"> artforms.</w:t>
      </w:r>
      <w:r w:rsidR="00464547" w:rsidRPr="00E810E8">
        <w:rPr>
          <w:rFonts w:asciiTheme="minorHAnsi" w:hAnsiTheme="minorHAnsi" w:cstheme="minorHAnsi"/>
          <w:color w:val="000000" w:themeColor="text1"/>
          <w:sz w:val="24"/>
          <w:szCs w:val="24"/>
        </w:rPr>
        <w:t xml:space="preserve"> If you are applying to the </w:t>
      </w:r>
      <w:r w:rsidR="00464547" w:rsidRPr="00E810E8">
        <w:rPr>
          <w:rFonts w:asciiTheme="minorHAnsi" w:hAnsiTheme="minorHAnsi" w:cstheme="minorHAnsi"/>
          <w:sz w:val="24"/>
          <w:szCs w:val="24"/>
        </w:rPr>
        <w:t>$5–$50k</w:t>
      </w:r>
      <w:r w:rsidR="00464547" w:rsidRPr="00E810E8">
        <w:rPr>
          <w:rFonts w:asciiTheme="minorHAnsi" w:hAnsiTheme="minorHAnsi" w:cstheme="minorHAnsi"/>
          <w:color w:val="000000" w:themeColor="text1"/>
          <w:sz w:val="24"/>
          <w:szCs w:val="24"/>
        </w:rPr>
        <w:t xml:space="preserve"> category,</w:t>
      </w:r>
      <w:r w:rsidR="00EF70B7" w:rsidRPr="00E810E8">
        <w:rPr>
          <w:rFonts w:asciiTheme="minorHAnsi" w:hAnsiTheme="minorHAnsi" w:cstheme="minorHAnsi"/>
          <w:color w:val="000000" w:themeColor="text1"/>
          <w:sz w:val="24"/>
          <w:szCs w:val="24"/>
        </w:rPr>
        <w:t xml:space="preserve"> you </w:t>
      </w:r>
      <w:r w:rsidR="00CA5990" w:rsidRPr="00E810E8">
        <w:rPr>
          <w:rFonts w:asciiTheme="minorHAnsi" w:hAnsiTheme="minorHAnsi" w:cstheme="minorHAnsi"/>
          <w:color w:val="000000" w:themeColor="text1"/>
          <w:sz w:val="24"/>
          <w:szCs w:val="24"/>
        </w:rPr>
        <w:t>must</w:t>
      </w:r>
      <w:r w:rsidRPr="00E810E8">
        <w:rPr>
          <w:rFonts w:asciiTheme="minorHAnsi" w:hAnsiTheme="minorHAnsi" w:cstheme="minorHAnsi"/>
          <w:color w:val="000000" w:themeColor="text1"/>
          <w:sz w:val="24"/>
          <w:szCs w:val="24"/>
        </w:rPr>
        <w:t xml:space="preserve"> choose one artform</w:t>
      </w:r>
      <w:r w:rsidR="00195449" w:rsidRPr="00E810E8">
        <w:rPr>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usually the one which is most prominent, against which the application will be assessed</w:t>
      </w:r>
      <w:r w:rsidR="00EF70B7" w:rsidRPr="00E810E8">
        <w:rPr>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w:t>
      </w:r>
      <w:r w:rsidR="00EF70B7" w:rsidRPr="00E810E8">
        <w:rPr>
          <w:rFonts w:asciiTheme="minorHAnsi" w:hAnsiTheme="minorHAnsi" w:cstheme="minorHAnsi"/>
          <w:color w:val="000000" w:themeColor="text1"/>
          <w:sz w:val="24"/>
          <w:szCs w:val="24"/>
        </w:rPr>
        <w:t>Y</w:t>
      </w:r>
      <w:r w:rsidRPr="00E810E8">
        <w:rPr>
          <w:rFonts w:asciiTheme="minorHAnsi" w:hAnsiTheme="minorHAnsi" w:cstheme="minorHAnsi"/>
          <w:color w:val="000000" w:themeColor="text1"/>
          <w:sz w:val="24"/>
          <w:szCs w:val="24"/>
        </w:rPr>
        <w:t xml:space="preserve">our application will be read </w:t>
      </w:r>
      <w:r w:rsidR="007E3CC4" w:rsidRPr="00E810E8">
        <w:rPr>
          <w:rFonts w:asciiTheme="minorHAnsi" w:hAnsiTheme="minorHAnsi" w:cstheme="minorHAnsi"/>
          <w:color w:val="000000" w:themeColor="text1"/>
          <w:sz w:val="24"/>
          <w:szCs w:val="24"/>
        </w:rPr>
        <w:t xml:space="preserve">by </w:t>
      </w:r>
      <w:r w:rsidR="007F54E1" w:rsidRPr="00E810E8">
        <w:rPr>
          <w:rFonts w:asciiTheme="minorHAnsi" w:hAnsiTheme="minorHAnsi" w:cstheme="minorHAnsi"/>
          <w:color w:val="000000" w:themeColor="text1"/>
          <w:sz w:val="24"/>
          <w:szCs w:val="24"/>
        </w:rPr>
        <w:t>either the visual arts</w:t>
      </w:r>
      <w:r w:rsidR="0051209C" w:rsidRPr="00E810E8">
        <w:rPr>
          <w:rFonts w:asciiTheme="minorHAnsi" w:hAnsiTheme="minorHAnsi" w:cstheme="minorHAnsi"/>
          <w:color w:val="000000" w:themeColor="text1"/>
          <w:sz w:val="24"/>
          <w:szCs w:val="24"/>
        </w:rPr>
        <w:t xml:space="preserve">, </w:t>
      </w:r>
      <w:r w:rsidR="007F54E1" w:rsidRPr="00E810E8">
        <w:rPr>
          <w:rFonts w:asciiTheme="minorHAnsi" w:hAnsiTheme="minorHAnsi" w:cstheme="minorHAnsi"/>
          <w:color w:val="000000" w:themeColor="text1"/>
          <w:sz w:val="24"/>
          <w:szCs w:val="24"/>
        </w:rPr>
        <w:t>literature</w:t>
      </w:r>
      <w:r w:rsidR="0051209C" w:rsidRPr="00E810E8">
        <w:rPr>
          <w:rFonts w:asciiTheme="minorHAnsi" w:hAnsiTheme="minorHAnsi" w:cstheme="minorHAnsi"/>
          <w:color w:val="000000" w:themeColor="text1"/>
          <w:sz w:val="24"/>
          <w:szCs w:val="24"/>
        </w:rPr>
        <w:t xml:space="preserve"> and </w:t>
      </w:r>
      <w:r w:rsidR="007F54E1" w:rsidRPr="009959BD">
        <w:rPr>
          <w:rFonts w:asciiTheme="minorHAnsi" w:hAnsiTheme="minorHAnsi" w:cstheme="minorHAnsi"/>
          <w:color w:val="000000" w:themeColor="text1"/>
          <w:sz w:val="24"/>
          <w:szCs w:val="24"/>
        </w:rPr>
        <w:t>scree</w:t>
      </w:r>
      <w:r w:rsidR="00575540">
        <w:rPr>
          <w:rFonts w:asciiTheme="minorHAnsi" w:hAnsiTheme="minorHAnsi" w:cstheme="minorHAnsi"/>
          <w:color w:val="000000" w:themeColor="text1"/>
          <w:sz w:val="24"/>
          <w:szCs w:val="24"/>
        </w:rPr>
        <w:t>n/</w:t>
      </w:r>
      <w:r w:rsidR="008B2753" w:rsidRPr="009959BD">
        <w:rPr>
          <w:rFonts w:asciiTheme="minorHAnsi" w:hAnsiTheme="minorHAnsi" w:cstheme="minorHAnsi"/>
          <w:color w:val="000000" w:themeColor="text1"/>
          <w:sz w:val="24"/>
          <w:szCs w:val="24"/>
        </w:rPr>
        <w:t>digita</w:t>
      </w:r>
      <w:r w:rsidR="008B2753" w:rsidRPr="000C65ED">
        <w:rPr>
          <w:rFonts w:asciiTheme="minorHAnsi" w:hAnsiTheme="minorHAnsi" w:cstheme="minorHAnsi"/>
          <w:color w:val="000000" w:themeColor="text1"/>
          <w:sz w:val="24"/>
          <w:szCs w:val="24"/>
        </w:rPr>
        <w:t>l</w:t>
      </w:r>
      <w:r w:rsidR="008B2753" w:rsidRPr="00E810E8">
        <w:rPr>
          <w:rFonts w:asciiTheme="minorHAnsi" w:hAnsiTheme="minorHAnsi" w:cstheme="minorHAnsi"/>
          <w:color w:val="000000" w:themeColor="text1"/>
          <w:sz w:val="24"/>
          <w:szCs w:val="24"/>
        </w:rPr>
        <w:t xml:space="preserve"> games</w:t>
      </w:r>
      <w:r w:rsidR="007F54E1" w:rsidRPr="00E810E8">
        <w:rPr>
          <w:rFonts w:asciiTheme="minorHAnsi" w:hAnsiTheme="minorHAnsi" w:cstheme="minorHAnsi"/>
          <w:color w:val="000000" w:themeColor="text1"/>
          <w:sz w:val="24"/>
          <w:szCs w:val="24"/>
        </w:rPr>
        <w:t xml:space="preserve"> </w:t>
      </w:r>
      <w:r w:rsidR="007E3CC4" w:rsidRPr="00E810E8">
        <w:rPr>
          <w:rFonts w:asciiTheme="minorHAnsi" w:hAnsiTheme="minorHAnsi" w:cstheme="minorHAnsi"/>
          <w:color w:val="000000" w:themeColor="text1"/>
          <w:sz w:val="24"/>
          <w:szCs w:val="24"/>
        </w:rPr>
        <w:t xml:space="preserve">peer </w:t>
      </w:r>
      <w:r w:rsidR="007F54E1" w:rsidRPr="00E810E8">
        <w:rPr>
          <w:rFonts w:asciiTheme="minorHAnsi" w:hAnsiTheme="minorHAnsi" w:cstheme="minorHAnsi"/>
          <w:color w:val="000000" w:themeColor="text1"/>
          <w:sz w:val="24"/>
          <w:szCs w:val="24"/>
        </w:rPr>
        <w:t>panel or the dance</w:t>
      </w:r>
      <w:r w:rsidR="0051209C" w:rsidRPr="00E810E8">
        <w:rPr>
          <w:rFonts w:asciiTheme="minorHAnsi" w:hAnsiTheme="minorHAnsi" w:cstheme="minorHAnsi"/>
          <w:color w:val="000000" w:themeColor="text1"/>
          <w:sz w:val="24"/>
          <w:szCs w:val="24"/>
        </w:rPr>
        <w:t xml:space="preserve">, </w:t>
      </w:r>
      <w:r w:rsidR="00464547" w:rsidRPr="00E810E8">
        <w:rPr>
          <w:rFonts w:asciiTheme="minorHAnsi" w:hAnsiTheme="minorHAnsi" w:cstheme="minorHAnsi"/>
          <w:color w:val="000000" w:themeColor="text1"/>
          <w:sz w:val="24"/>
          <w:szCs w:val="24"/>
        </w:rPr>
        <w:t>theatre,</w:t>
      </w:r>
      <w:r w:rsidR="0051209C" w:rsidRPr="00E810E8">
        <w:rPr>
          <w:rFonts w:asciiTheme="minorHAnsi" w:hAnsiTheme="minorHAnsi" w:cstheme="minorHAnsi"/>
          <w:color w:val="000000" w:themeColor="text1"/>
          <w:sz w:val="24"/>
          <w:szCs w:val="24"/>
        </w:rPr>
        <w:t xml:space="preserve"> and </w:t>
      </w:r>
      <w:r w:rsidR="007F54E1" w:rsidRPr="00E810E8">
        <w:rPr>
          <w:rFonts w:asciiTheme="minorHAnsi" w:hAnsiTheme="minorHAnsi" w:cstheme="minorHAnsi"/>
          <w:color w:val="000000" w:themeColor="text1"/>
          <w:sz w:val="24"/>
          <w:szCs w:val="24"/>
        </w:rPr>
        <w:t xml:space="preserve">music </w:t>
      </w:r>
      <w:r w:rsidR="007E3CC4" w:rsidRPr="00E810E8">
        <w:rPr>
          <w:rFonts w:asciiTheme="minorHAnsi" w:hAnsiTheme="minorHAnsi" w:cstheme="minorHAnsi"/>
          <w:color w:val="000000" w:themeColor="text1"/>
          <w:sz w:val="24"/>
          <w:szCs w:val="24"/>
        </w:rPr>
        <w:t xml:space="preserve">peer </w:t>
      </w:r>
      <w:r w:rsidR="007F54E1" w:rsidRPr="00E810E8">
        <w:rPr>
          <w:rFonts w:asciiTheme="minorHAnsi" w:hAnsiTheme="minorHAnsi" w:cstheme="minorHAnsi"/>
          <w:color w:val="000000" w:themeColor="text1"/>
          <w:sz w:val="24"/>
          <w:szCs w:val="24"/>
        </w:rPr>
        <w:t>p</w:t>
      </w:r>
      <w:r w:rsidRPr="00E810E8">
        <w:rPr>
          <w:rFonts w:asciiTheme="minorHAnsi" w:hAnsiTheme="minorHAnsi" w:cstheme="minorHAnsi"/>
          <w:color w:val="000000" w:themeColor="text1"/>
          <w:sz w:val="24"/>
          <w:szCs w:val="24"/>
        </w:rPr>
        <w:t>anel</w:t>
      </w:r>
      <w:r w:rsidR="007F54E1" w:rsidRPr="00E810E8">
        <w:rPr>
          <w:rFonts w:asciiTheme="minorHAnsi" w:hAnsiTheme="minorHAnsi" w:cstheme="minorHAnsi"/>
          <w:color w:val="000000" w:themeColor="text1"/>
          <w:sz w:val="24"/>
          <w:szCs w:val="24"/>
        </w:rPr>
        <w:t>, or both</w:t>
      </w:r>
      <w:r w:rsidR="00EF70B7" w:rsidRPr="00E810E8">
        <w:rPr>
          <w:rFonts w:asciiTheme="minorHAnsi" w:hAnsiTheme="minorHAnsi" w:cstheme="minorHAnsi"/>
          <w:color w:val="000000" w:themeColor="text1"/>
          <w:sz w:val="24"/>
          <w:szCs w:val="24"/>
        </w:rPr>
        <w:t>,</w:t>
      </w:r>
      <w:r w:rsidR="007F54E1" w:rsidRPr="00E810E8">
        <w:rPr>
          <w:rFonts w:asciiTheme="minorHAnsi" w:hAnsiTheme="minorHAnsi" w:cstheme="minorHAnsi"/>
          <w:color w:val="000000" w:themeColor="text1"/>
          <w:sz w:val="24"/>
          <w:szCs w:val="24"/>
        </w:rPr>
        <w:t xml:space="preserve"> where appropriate. </w:t>
      </w:r>
    </w:p>
    <w:p w14:paraId="2F4E7731" w14:textId="77777777" w:rsidR="00543B58" w:rsidRPr="006052AE" w:rsidRDefault="00F654A0" w:rsidP="006052AE">
      <w:pPr>
        <w:pStyle w:val="Heading3"/>
      </w:pPr>
      <w:r w:rsidRPr="006052AE">
        <w:t>Community Arts</w:t>
      </w:r>
    </w:p>
    <w:p w14:paraId="3C23B384" w14:textId="47099814" w:rsidR="00195449" w:rsidRPr="00E810E8" w:rsidRDefault="002C0952" w:rsidP="0066747C">
      <w:pPr>
        <w:spacing w:after="0" w:line="23" w:lineRule="atLeast"/>
        <w:rPr>
          <w:rFonts w:asciiTheme="minorHAnsi" w:hAnsiTheme="minorHAnsi" w:cstheme="minorHAnsi"/>
          <w:color w:val="000000" w:themeColor="text1"/>
          <w:sz w:val="24"/>
          <w:szCs w:val="24"/>
          <w:lang w:val="en-GB"/>
        </w:rPr>
      </w:pPr>
      <w:r w:rsidRPr="00E810E8">
        <w:rPr>
          <w:rFonts w:asciiTheme="minorHAnsi" w:hAnsiTheme="minorHAnsi" w:cstheme="minorHAnsi"/>
          <w:color w:val="000000" w:themeColor="text1"/>
          <w:sz w:val="24"/>
          <w:szCs w:val="24"/>
          <w:lang w:val="en-GB"/>
        </w:rPr>
        <w:t xml:space="preserve">The ACT Government is committed to supporting the diversity of arts activity in the community to ensure strong community access to and engagement with the arts across the whole community. </w:t>
      </w:r>
      <w:r w:rsidR="00F654A0" w:rsidRPr="00E810E8">
        <w:rPr>
          <w:rFonts w:asciiTheme="minorHAnsi" w:hAnsiTheme="minorHAnsi" w:cstheme="minorHAnsi"/>
          <w:color w:val="000000" w:themeColor="text1"/>
          <w:sz w:val="24"/>
          <w:szCs w:val="24"/>
          <w:lang w:val="en-GB"/>
        </w:rPr>
        <w:t>A community-based arts project is one created by, with and for the community where a</w:t>
      </w:r>
      <w:r w:rsidR="00E435AC" w:rsidRPr="00E810E8">
        <w:rPr>
          <w:rFonts w:asciiTheme="minorHAnsi" w:hAnsiTheme="minorHAnsi" w:cstheme="minorHAnsi"/>
          <w:color w:val="000000" w:themeColor="text1"/>
          <w:sz w:val="24"/>
          <w:szCs w:val="24"/>
          <w:lang w:val="en-GB"/>
        </w:rPr>
        <w:t xml:space="preserve"> professional </w:t>
      </w:r>
      <w:r w:rsidR="00F654A0" w:rsidRPr="00E810E8">
        <w:rPr>
          <w:rFonts w:asciiTheme="minorHAnsi" w:hAnsiTheme="minorHAnsi" w:cstheme="minorHAnsi"/>
          <w:color w:val="000000" w:themeColor="text1"/>
          <w:sz w:val="24"/>
          <w:szCs w:val="24"/>
          <w:lang w:val="en-GB"/>
        </w:rPr>
        <w:t xml:space="preserve">artist works with a community to </w:t>
      </w:r>
      <w:r w:rsidR="00E435AC" w:rsidRPr="00E810E8">
        <w:rPr>
          <w:rFonts w:asciiTheme="minorHAnsi" w:hAnsiTheme="minorHAnsi" w:cstheme="minorHAnsi"/>
          <w:color w:val="000000" w:themeColor="text1"/>
          <w:sz w:val="24"/>
          <w:szCs w:val="24"/>
          <w:lang w:val="en-GB"/>
        </w:rPr>
        <w:t xml:space="preserve">lead and </w:t>
      </w:r>
      <w:r w:rsidR="00F654A0" w:rsidRPr="00E810E8">
        <w:rPr>
          <w:rFonts w:asciiTheme="minorHAnsi" w:hAnsiTheme="minorHAnsi" w:cstheme="minorHAnsi"/>
          <w:color w:val="000000" w:themeColor="text1"/>
          <w:sz w:val="24"/>
          <w:szCs w:val="24"/>
          <w:lang w:val="en-GB"/>
        </w:rPr>
        <w:t>assist the creative process</w:t>
      </w:r>
      <w:r w:rsidR="00E435AC" w:rsidRPr="00E810E8">
        <w:rPr>
          <w:rFonts w:asciiTheme="minorHAnsi" w:hAnsiTheme="minorHAnsi" w:cstheme="minorHAnsi"/>
          <w:color w:val="000000" w:themeColor="text1"/>
          <w:sz w:val="24"/>
          <w:szCs w:val="24"/>
          <w:lang w:val="en-GB"/>
        </w:rPr>
        <w:t xml:space="preserve"> of developing the artistic skills of the community</w:t>
      </w:r>
      <w:r w:rsidR="00F654A0" w:rsidRPr="00E810E8">
        <w:rPr>
          <w:rFonts w:asciiTheme="minorHAnsi" w:hAnsiTheme="minorHAnsi" w:cstheme="minorHAnsi"/>
          <w:color w:val="000000" w:themeColor="text1"/>
          <w:sz w:val="24"/>
          <w:szCs w:val="24"/>
          <w:lang w:val="en-GB"/>
        </w:rPr>
        <w:t>.</w:t>
      </w:r>
      <w:r w:rsidR="00195449" w:rsidRPr="00E810E8">
        <w:rPr>
          <w:rFonts w:asciiTheme="minorHAnsi" w:hAnsiTheme="minorHAnsi" w:cstheme="minorHAnsi"/>
          <w:color w:val="000000" w:themeColor="text1"/>
          <w:sz w:val="24"/>
          <w:szCs w:val="24"/>
          <w:lang w:val="en-GB"/>
        </w:rPr>
        <w:t xml:space="preserve"> These applications will generally be considered against the Create funding </w:t>
      </w:r>
      <w:r w:rsidR="00C77CDC" w:rsidRPr="00E810E8">
        <w:rPr>
          <w:rFonts w:asciiTheme="minorHAnsi" w:hAnsiTheme="minorHAnsi" w:cstheme="minorHAnsi"/>
          <w:color w:val="000000" w:themeColor="text1"/>
          <w:sz w:val="24"/>
          <w:szCs w:val="24"/>
          <w:lang w:val="en-GB"/>
        </w:rPr>
        <w:t>strategy</w:t>
      </w:r>
      <w:r w:rsidR="00195449" w:rsidRPr="00E810E8">
        <w:rPr>
          <w:rFonts w:asciiTheme="minorHAnsi" w:hAnsiTheme="minorHAnsi" w:cstheme="minorHAnsi"/>
          <w:color w:val="000000" w:themeColor="text1"/>
          <w:sz w:val="24"/>
          <w:szCs w:val="24"/>
          <w:lang w:val="en-GB"/>
        </w:rPr>
        <w:t>.</w:t>
      </w:r>
    </w:p>
    <w:p w14:paraId="54DC7333" w14:textId="77777777" w:rsidR="00C162C7" w:rsidRPr="00E810E8" w:rsidRDefault="00C162C7" w:rsidP="0066747C">
      <w:pPr>
        <w:pStyle w:val="bodycopy"/>
        <w:spacing w:before="0" w:line="23" w:lineRule="atLeast"/>
        <w:rPr>
          <w:rFonts w:asciiTheme="minorHAnsi" w:hAnsiTheme="minorHAnsi" w:cstheme="minorHAnsi"/>
          <w:color w:val="000000" w:themeColor="text1"/>
          <w:sz w:val="24"/>
          <w:szCs w:val="24"/>
        </w:rPr>
      </w:pPr>
    </w:p>
    <w:p w14:paraId="0487C79B" w14:textId="730B725A" w:rsidR="008B2753" w:rsidRPr="00E810E8" w:rsidRDefault="00F654A0" w:rsidP="0066747C">
      <w:pPr>
        <w:pStyle w:val="bodycopy"/>
        <w:spacing w:before="0" w:line="23" w:lineRule="atLeast"/>
        <w:rPr>
          <w:b/>
          <w:bCs/>
          <w:sz w:val="24"/>
          <w:szCs w:val="24"/>
          <w:u w:val="single"/>
        </w:rPr>
      </w:pPr>
      <w:r w:rsidRPr="00E810E8">
        <w:rPr>
          <w:rFonts w:asciiTheme="minorHAnsi" w:hAnsiTheme="minorHAnsi" w:cstheme="minorHAnsi"/>
          <w:color w:val="000000" w:themeColor="text1"/>
          <w:sz w:val="24"/>
          <w:szCs w:val="24"/>
        </w:rPr>
        <w:t xml:space="preserve">Applications </w:t>
      </w:r>
      <w:r w:rsidR="00881BFB" w:rsidRPr="00E810E8">
        <w:rPr>
          <w:rFonts w:asciiTheme="minorHAnsi" w:hAnsiTheme="minorHAnsi" w:cstheme="minorHAnsi"/>
          <w:color w:val="000000" w:themeColor="text1"/>
          <w:sz w:val="24"/>
          <w:szCs w:val="24"/>
        </w:rPr>
        <w:t>are expected to</w:t>
      </w:r>
      <w:r w:rsidRPr="00E810E8">
        <w:rPr>
          <w:rFonts w:asciiTheme="minorHAnsi" w:hAnsiTheme="minorHAnsi" w:cstheme="minorHAnsi"/>
          <w:color w:val="000000" w:themeColor="text1"/>
          <w:sz w:val="24"/>
          <w:szCs w:val="24"/>
        </w:rPr>
        <w:t xml:space="preserve"> demonstrate community involvement in all stages of the project and have a focus on the </w:t>
      </w:r>
      <w:r w:rsidR="00C162C7" w:rsidRPr="00E810E8">
        <w:rPr>
          <w:rFonts w:asciiTheme="minorHAnsi" w:hAnsiTheme="minorHAnsi" w:cstheme="minorHAnsi"/>
          <w:color w:val="000000" w:themeColor="text1"/>
          <w:sz w:val="24"/>
          <w:szCs w:val="24"/>
        </w:rPr>
        <w:t xml:space="preserve">community </w:t>
      </w:r>
      <w:r w:rsidRPr="00E810E8">
        <w:rPr>
          <w:rFonts w:asciiTheme="minorHAnsi" w:hAnsiTheme="minorHAnsi" w:cstheme="minorHAnsi"/>
          <w:color w:val="000000" w:themeColor="text1"/>
          <w:sz w:val="24"/>
          <w:szCs w:val="24"/>
        </w:rPr>
        <w:t xml:space="preserve">participants’ artistic development, the creative </w:t>
      </w:r>
      <w:r w:rsidR="00EF70B7" w:rsidRPr="00E810E8">
        <w:rPr>
          <w:rFonts w:asciiTheme="minorHAnsi" w:hAnsiTheme="minorHAnsi" w:cstheme="minorHAnsi"/>
          <w:color w:val="000000" w:themeColor="text1"/>
          <w:sz w:val="24"/>
          <w:szCs w:val="24"/>
        </w:rPr>
        <w:t>processes,</w:t>
      </w:r>
      <w:r w:rsidRPr="00E810E8">
        <w:rPr>
          <w:rFonts w:asciiTheme="minorHAnsi" w:hAnsiTheme="minorHAnsi" w:cstheme="minorHAnsi"/>
          <w:color w:val="000000" w:themeColor="text1"/>
          <w:sz w:val="24"/>
          <w:szCs w:val="24"/>
        </w:rPr>
        <w:t xml:space="preserve"> and the artistic outcomes. </w:t>
      </w:r>
      <w:r w:rsidR="00CA27B5" w:rsidRPr="00E810E8">
        <w:rPr>
          <w:rFonts w:asciiTheme="minorHAnsi" w:hAnsiTheme="minorHAnsi" w:cstheme="minorHAnsi"/>
          <w:color w:val="000000" w:themeColor="text1"/>
          <w:sz w:val="24"/>
          <w:szCs w:val="24"/>
        </w:rPr>
        <w:t>While c</w:t>
      </w:r>
      <w:r w:rsidRPr="00E810E8">
        <w:rPr>
          <w:rFonts w:asciiTheme="minorHAnsi" w:hAnsiTheme="minorHAnsi" w:cstheme="minorHAnsi"/>
          <w:color w:val="000000" w:themeColor="text1"/>
          <w:sz w:val="24"/>
          <w:szCs w:val="24"/>
        </w:rPr>
        <w:t>ommunity-based arts projects often also achieve a range of other outc</w:t>
      </w:r>
      <w:r w:rsidR="00CA27B5" w:rsidRPr="00E810E8">
        <w:rPr>
          <w:rFonts w:asciiTheme="minorHAnsi" w:hAnsiTheme="minorHAnsi" w:cstheme="minorHAnsi"/>
          <w:color w:val="000000" w:themeColor="text1"/>
          <w:sz w:val="24"/>
          <w:szCs w:val="24"/>
        </w:rPr>
        <w:t>omes including social wellbeing</w:t>
      </w:r>
      <w:r w:rsidRPr="00E810E8">
        <w:rPr>
          <w:rFonts w:asciiTheme="minorHAnsi" w:hAnsiTheme="minorHAnsi" w:cstheme="minorHAnsi"/>
          <w:color w:val="000000" w:themeColor="text1"/>
          <w:sz w:val="24"/>
          <w:szCs w:val="24"/>
        </w:rPr>
        <w:t xml:space="preserve">, the </w:t>
      </w:r>
      <w:r w:rsidR="00CA27B5" w:rsidRPr="00E810E8">
        <w:rPr>
          <w:rFonts w:asciiTheme="minorHAnsi" w:hAnsiTheme="minorHAnsi" w:cstheme="minorHAnsi"/>
          <w:color w:val="000000" w:themeColor="text1"/>
          <w:sz w:val="24"/>
          <w:szCs w:val="24"/>
        </w:rPr>
        <w:t xml:space="preserve">priority and </w:t>
      </w:r>
      <w:r w:rsidRPr="00E810E8">
        <w:rPr>
          <w:rFonts w:asciiTheme="minorHAnsi" w:hAnsiTheme="minorHAnsi" w:cstheme="minorHAnsi"/>
          <w:color w:val="000000" w:themeColor="text1"/>
          <w:sz w:val="24"/>
          <w:szCs w:val="24"/>
        </w:rPr>
        <w:t xml:space="preserve">emphasis must be on arts </w:t>
      </w:r>
      <w:r w:rsidR="007958F8" w:rsidRPr="00E810E8">
        <w:rPr>
          <w:rFonts w:asciiTheme="minorHAnsi" w:hAnsiTheme="minorHAnsi" w:cstheme="minorHAnsi"/>
          <w:color w:val="000000" w:themeColor="text1"/>
          <w:sz w:val="24"/>
          <w:szCs w:val="24"/>
        </w:rPr>
        <w:t>outcomes</w:t>
      </w:r>
      <w:r w:rsidRPr="00E810E8">
        <w:rPr>
          <w:rFonts w:asciiTheme="minorHAnsi" w:hAnsiTheme="minorHAnsi" w:cstheme="minorHAnsi"/>
          <w:color w:val="000000" w:themeColor="text1"/>
          <w:sz w:val="24"/>
          <w:szCs w:val="24"/>
        </w:rPr>
        <w:t xml:space="preserve">. Where you are planning to work with a particular community sector, the application </w:t>
      </w:r>
      <w:r w:rsidRPr="00E810E8">
        <w:rPr>
          <w:rFonts w:asciiTheme="minorHAnsi" w:hAnsiTheme="minorHAnsi" w:cstheme="minorHAnsi"/>
          <w:i/>
          <w:iCs/>
          <w:color w:val="000000" w:themeColor="text1"/>
          <w:sz w:val="24"/>
          <w:szCs w:val="24"/>
        </w:rPr>
        <w:t xml:space="preserve">must </w:t>
      </w:r>
      <w:r w:rsidRPr="00E810E8">
        <w:rPr>
          <w:rFonts w:asciiTheme="minorHAnsi" w:hAnsiTheme="minorHAnsi" w:cstheme="minorHAnsi"/>
          <w:color w:val="000000" w:themeColor="text1"/>
          <w:sz w:val="24"/>
          <w:szCs w:val="24"/>
        </w:rPr>
        <w:t>include evidence of the agreed involvement of that community.</w:t>
      </w:r>
    </w:p>
    <w:p w14:paraId="72B667DE" w14:textId="475AE173" w:rsidR="00F654A0" w:rsidRPr="006052AE" w:rsidRDefault="00F654A0" w:rsidP="006052AE">
      <w:pPr>
        <w:pStyle w:val="Heading3"/>
      </w:pPr>
      <w:r w:rsidRPr="006052AE">
        <w:t>Festivals</w:t>
      </w:r>
    </w:p>
    <w:p w14:paraId="441446A0" w14:textId="24871E87" w:rsidR="00B70A84" w:rsidRDefault="00F654A0" w:rsidP="0066747C">
      <w:pPr>
        <w:pStyle w:val="bodycopy"/>
        <w:spacing w:before="0" w:line="23" w:lineRule="atLeast"/>
        <w:rPr>
          <w:rStyle w:val="Link"/>
          <w:rFonts w:asciiTheme="minorHAnsi" w:hAnsiTheme="minorHAnsi" w:cstheme="minorHAnsi"/>
          <w:iCs/>
          <w:color w:val="000000" w:themeColor="text1"/>
          <w:w w:val="92"/>
          <w:sz w:val="24"/>
          <w:szCs w:val="24"/>
        </w:rPr>
      </w:pPr>
      <w:r w:rsidRPr="00E810E8">
        <w:rPr>
          <w:rFonts w:asciiTheme="minorHAnsi" w:hAnsiTheme="minorHAnsi" w:cstheme="minorHAnsi"/>
          <w:color w:val="000000" w:themeColor="text1"/>
          <w:sz w:val="24"/>
          <w:szCs w:val="24"/>
        </w:rPr>
        <w:t>Arts festivals or specific arts components within a festival can be supported through Arts</w:t>
      </w:r>
      <w:r w:rsidR="00543B58" w:rsidRPr="00E810E8">
        <w:rPr>
          <w:rFonts w:asciiTheme="minorHAnsi" w:hAnsiTheme="minorHAnsi" w:cstheme="minorHAnsi"/>
          <w:color w:val="000000" w:themeColor="text1"/>
          <w:sz w:val="24"/>
          <w:szCs w:val="24"/>
        </w:rPr>
        <w:t> </w:t>
      </w:r>
      <w:r w:rsidRPr="00E810E8">
        <w:rPr>
          <w:rFonts w:asciiTheme="minorHAnsi" w:hAnsiTheme="minorHAnsi" w:cstheme="minorHAnsi"/>
          <w:color w:val="000000" w:themeColor="text1"/>
          <w:sz w:val="24"/>
          <w:szCs w:val="24"/>
        </w:rPr>
        <w:t xml:space="preserve">Activities Funding. Festival costs can include artists’ fees, venue hire, and administrative costs. You </w:t>
      </w:r>
      <w:r w:rsidR="00CA5990" w:rsidRPr="00E810E8">
        <w:rPr>
          <w:rFonts w:asciiTheme="minorHAnsi" w:hAnsiTheme="minorHAnsi" w:cstheme="minorHAnsi"/>
          <w:color w:val="000000" w:themeColor="text1"/>
          <w:sz w:val="24"/>
          <w:szCs w:val="24"/>
        </w:rPr>
        <w:t>must</w:t>
      </w:r>
      <w:r w:rsidRPr="00E810E8">
        <w:rPr>
          <w:rFonts w:asciiTheme="minorHAnsi" w:hAnsiTheme="minorHAnsi" w:cstheme="minorHAnsi"/>
          <w:color w:val="000000" w:themeColor="text1"/>
          <w:sz w:val="24"/>
          <w:szCs w:val="24"/>
        </w:rPr>
        <w:t xml:space="preserve"> choose the artform in which you wish the application to be assessed. Applications for festivals </w:t>
      </w:r>
      <w:r w:rsidR="00881BFB" w:rsidRPr="00E810E8">
        <w:rPr>
          <w:rFonts w:asciiTheme="minorHAnsi" w:hAnsiTheme="minorHAnsi" w:cstheme="minorHAnsi"/>
          <w:color w:val="000000" w:themeColor="text1"/>
          <w:sz w:val="24"/>
          <w:szCs w:val="24"/>
        </w:rPr>
        <w:t>must</w:t>
      </w:r>
      <w:r w:rsidRPr="00E810E8">
        <w:rPr>
          <w:rFonts w:asciiTheme="minorHAnsi" w:hAnsiTheme="minorHAnsi" w:cstheme="minorHAnsi"/>
          <w:color w:val="000000" w:themeColor="text1"/>
          <w:sz w:val="24"/>
          <w:szCs w:val="24"/>
        </w:rPr>
        <w:t xml:space="preserve"> consider the sustainability of the event, the audience reach and marketing, and the festival landscape.</w:t>
      </w:r>
      <w:r w:rsidR="00E435AC" w:rsidRPr="00E810E8">
        <w:rPr>
          <w:rFonts w:asciiTheme="minorHAnsi" w:hAnsiTheme="minorHAnsi" w:cstheme="minorHAnsi"/>
          <w:color w:val="000000" w:themeColor="text1"/>
          <w:sz w:val="24"/>
          <w:szCs w:val="24"/>
        </w:rPr>
        <w:t xml:space="preserve"> Festivals should also highlight the artistic benefits including skills or career development for the artists involved. </w:t>
      </w:r>
      <w:r w:rsidRPr="00E810E8">
        <w:rPr>
          <w:rFonts w:asciiTheme="minorHAnsi" w:hAnsiTheme="minorHAnsi" w:cstheme="minorHAnsi"/>
          <w:color w:val="000000" w:themeColor="text1"/>
          <w:sz w:val="24"/>
          <w:szCs w:val="24"/>
        </w:rPr>
        <w:t xml:space="preserve">If planning a festival, you are encouraged to also contact Events ACT </w:t>
      </w:r>
      <w:hyperlink r:id="rId19" w:history="1">
        <w:r w:rsidRPr="00E810E8">
          <w:rPr>
            <w:rStyle w:val="Hyperlink"/>
            <w:rFonts w:asciiTheme="minorHAnsi" w:hAnsiTheme="minorHAnsi" w:cstheme="minorHAnsi"/>
            <w:i w:val="0"/>
            <w:iCs w:val="0"/>
            <w:color w:val="000000" w:themeColor="text1"/>
            <w:w w:val="92"/>
            <w:sz w:val="24"/>
            <w:szCs w:val="24"/>
          </w:rPr>
          <w:t>www.events.act.gov.au</w:t>
        </w:r>
      </w:hyperlink>
      <w:r w:rsidRPr="00797F70">
        <w:rPr>
          <w:rStyle w:val="Link"/>
          <w:rFonts w:asciiTheme="minorHAnsi" w:hAnsiTheme="minorHAnsi" w:cstheme="minorHAnsi"/>
          <w:iCs/>
          <w:color w:val="000000" w:themeColor="text1"/>
          <w:w w:val="92"/>
          <w:sz w:val="24"/>
          <w:szCs w:val="24"/>
        </w:rPr>
        <w:t>.</w:t>
      </w:r>
    </w:p>
    <w:p w14:paraId="62562928" w14:textId="77777777" w:rsidR="00E81A61" w:rsidRDefault="00E81A61" w:rsidP="0066747C">
      <w:pPr>
        <w:pStyle w:val="bodycopy"/>
        <w:spacing w:before="0" w:line="23" w:lineRule="atLeast"/>
        <w:rPr>
          <w:rStyle w:val="Link"/>
          <w:rFonts w:asciiTheme="minorHAnsi" w:hAnsiTheme="minorHAnsi" w:cstheme="minorHAnsi"/>
          <w:iCs/>
          <w:color w:val="000000" w:themeColor="text1"/>
          <w:w w:val="92"/>
          <w:sz w:val="24"/>
          <w:szCs w:val="24"/>
        </w:rPr>
      </w:pPr>
    </w:p>
    <w:p w14:paraId="3887ABC1" w14:textId="347A189D" w:rsidR="00065FB4" w:rsidRPr="00E81A61" w:rsidRDefault="009959BD" w:rsidP="00FC579B">
      <w:pPr>
        <w:pStyle w:val="bodycopy"/>
        <w:spacing w:before="0" w:line="23" w:lineRule="atLeast"/>
        <w:rPr>
          <w:rFonts w:asciiTheme="minorHAnsi" w:eastAsiaTheme="majorEastAsia" w:hAnsiTheme="minorHAnsi" w:cstheme="minorHAnsi"/>
          <w:b/>
          <w:bCs/>
          <w:sz w:val="24"/>
          <w:szCs w:val="24"/>
        </w:rPr>
      </w:pPr>
      <w:bookmarkStart w:id="35" w:name="_Hlk119942007"/>
      <w:r w:rsidRPr="00575540">
        <w:rPr>
          <w:rFonts w:asciiTheme="minorHAnsi" w:hAnsiTheme="minorHAnsi" w:cstheme="minorHAnsi"/>
          <w:color w:val="000000" w:themeColor="text1"/>
          <w:sz w:val="24"/>
          <w:szCs w:val="24"/>
        </w:rPr>
        <w:t xml:space="preserve">If your activity relates to a festival </w:t>
      </w:r>
      <w:r w:rsidR="00D25D32" w:rsidRPr="00575540">
        <w:rPr>
          <w:rFonts w:asciiTheme="minorHAnsi" w:hAnsiTheme="minorHAnsi" w:cstheme="minorHAnsi"/>
          <w:color w:val="000000" w:themeColor="text1"/>
          <w:sz w:val="24"/>
          <w:szCs w:val="24"/>
        </w:rPr>
        <w:t xml:space="preserve">or event </w:t>
      </w:r>
      <w:r w:rsidRPr="00575540">
        <w:rPr>
          <w:rFonts w:asciiTheme="minorHAnsi" w:hAnsiTheme="minorHAnsi" w:cstheme="minorHAnsi"/>
          <w:color w:val="000000" w:themeColor="text1"/>
          <w:sz w:val="24"/>
          <w:szCs w:val="24"/>
        </w:rPr>
        <w:t xml:space="preserve">that is receiving ACT Government funding including from </w:t>
      </w:r>
      <w:proofErr w:type="spellStart"/>
      <w:r w:rsidRPr="00575540">
        <w:rPr>
          <w:rFonts w:asciiTheme="minorHAnsi" w:hAnsiTheme="minorHAnsi" w:cstheme="minorHAnsi"/>
          <w:color w:val="000000" w:themeColor="text1"/>
          <w:sz w:val="24"/>
          <w:szCs w:val="24"/>
        </w:rPr>
        <w:t>artsACT</w:t>
      </w:r>
      <w:proofErr w:type="spellEnd"/>
      <w:r w:rsidRPr="00575540">
        <w:rPr>
          <w:rFonts w:asciiTheme="minorHAnsi" w:hAnsiTheme="minorHAnsi" w:cstheme="minorHAnsi"/>
          <w:color w:val="000000" w:themeColor="text1"/>
          <w:sz w:val="24"/>
          <w:szCs w:val="24"/>
        </w:rPr>
        <w:t xml:space="preserve">, you are </w:t>
      </w:r>
      <w:r w:rsidR="00D25D32" w:rsidRPr="00575540">
        <w:rPr>
          <w:rFonts w:asciiTheme="minorHAnsi" w:hAnsiTheme="minorHAnsi" w:cstheme="minorHAnsi"/>
          <w:color w:val="000000" w:themeColor="text1"/>
          <w:sz w:val="24"/>
          <w:szCs w:val="24"/>
        </w:rPr>
        <w:t xml:space="preserve">strongly </w:t>
      </w:r>
      <w:r w:rsidRPr="00575540">
        <w:rPr>
          <w:rFonts w:asciiTheme="minorHAnsi" w:hAnsiTheme="minorHAnsi" w:cstheme="minorHAnsi"/>
          <w:color w:val="000000" w:themeColor="text1"/>
          <w:sz w:val="24"/>
          <w:szCs w:val="24"/>
        </w:rPr>
        <w:t xml:space="preserve">advised to discuss your activity with </w:t>
      </w:r>
      <w:proofErr w:type="spellStart"/>
      <w:r w:rsidRPr="00575540">
        <w:rPr>
          <w:rFonts w:asciiTheme="minorHAnsi" w:hAnsiTheme="minorHAnsi" w:cstheme="minorHAnsi"/>
          <w:color w:val="000000" w:themeColor="text1"/>
          <w:sz w:val="24"/>
          <w:szCs w:val="24"/>
        </w:rPr>
        <w:t>artsACT</w:t>
      </w:r>
      <w:proofErr w:type="spellEnd"/>
      <w:r w:rsidRPr="00575540">
        <w:rPr>
          <w:rFonts w:asciiTheme="minorHAnsi" w:hAnsiTheme="minorHAnsi" w:cstheme="minorHAnsi"/>
          <w:color w:val="000000" w:themeColor="text1"/>
          <w:sz w:val="24"/>
          <w:szCs w:val="24"/>
        </w:rPr>
        <w:t xml:space="preserve"> before </w:t>
      </w:r>
      <w:proofErr w:type="gramStart"/>
      <w:r w:rsidRPr="00575540">
        <w:rPr>
          <w:rFonts w:asciiTheme="minorHAnsi" w:hAnsiTheme="minorHAnsi" w:cstheme="minorHAnsi"/>
          <w:color w:val="000000" w:themeColor="text1"/>
          <w:sz w:val="24"/>
          <w:szCs w:val="24"/>
        </w:rPr>
        <w:t>submitting an application</w:t>
      </w:r>
      <w:proofErr w:type="gramEnd"/>
      <w:r w:rsidRPr="00575540">
        <w:rPr>
          <w:rFonts w:asciiTheme="minorHAnsi" w:hAnsiTheme="minorHAnsi" w:cstheme="minorHAnsi"/>
          <w:color w:val="000000" w:themeColor="text1"/>
          <w:sz w:val="24"/>
          <w:szCs w:val="24"/>
        </w:rPr>
        <w:t xml:space="preserve">. This is to </w:t>
      </w:r>
      <w:r w:rsidR="00D25D32" w:rsidRPr="00575540">
        <w:rPr>
          <w:rFonts w:asciiTheme="minorHAnsi" w:hAnsiTheme="minorHAnsi" w:cstheme="minorHAnsi"/>
          <w:color w:val="000000" w:themeColor="text1"/>
          <w:sz w:val="24"/>
          <w:szCs w:val="24"/>
        </w:rPr>
        <w:t>consider the circumstances of your activity in the context of the festival or event, its program and budget, and any promotional objectives, and to consider if the activity is the responsibility of the festival.</w:t>
      </w:r>
      <w:bookmarkEnd w:id="35"/>
      <w:r w:rsidR="00065FB4" w:rsidRPr="00E81A61">
        <w:rPr>
          <w:rFonts w:asciiTheme="minorHAnsi" w:hAnsiTheme="minorHAnsi" w:cstheme="minorHAnsi"/>
          <w:sz w:val="24"/>
          <w:szCs w:val="24"/>
        </w:rPr>
        <w:br w:type="page"/>
      </w:r>
    </w:p>
    <w:p w14:paraId="7D942DED" w14:textId="20F6DD8A" w:rsidR="00F654A0" w:rsidRPr="006052AE" w:rsidRDefault="00471F58" w:rsidP="006052AE">
      <w:pPr>
        <w:pStyle w:val="Heading1"/>
      </w:pPr>
      <w:bookmarkStart w:id="36" w:name="_Appendix_2_-"/>
      <w:bookmarkStart w:id="37" w:name="_Toc117688619"/>
      <w:bookmarkStart w:id="38" w:name="_Hlk116465363"/>
      <w:bookmarkEnd w:id="36"/>
      <w:r w:rsidRPr="006052AE">
        <w:lastRenderedPageBreak/>
        <w:t xml:space="preserve">Appendix 2 - </w:t>
      </w:r>
      <w:r w:rsidR="00797F70" w:rsidRPr="006052AE">
        <w:t xml:space="preserve">Tips for writing your </w:t>
      </w:r>
      <w:proofErr w:type="gramStart"/>
      <w:r w:rsidR="00797F70" w:rsidRPr="006052AE">
        <w:t>application</w:t>
      </w:r>
      <w:bookmarkEnd w:id="37"/>
      <w:proofErr w:type="gramEnd"/>
    </w:p>
    <w:bookmarkEnd w:id="38"/>
    <w:p w14:paraId="45124224" w14:textId="77777777" w:rsidR="00347A2A" w:rsidRPr="006052AE" w:rsidRDefault="00347A2A" w:rsidP="006052AE">
      <w:pPr>
        <w:pStyle w:val="Heading3"/>
      </w:pPr>
      <w:r w:rsidRPr="006052AE">
        <w:t>Assistance with applications</w:t>
      </w:r>
    </w:p>
    <w:p w14:paraId="688042CE" w14:textId="6F903B4F" w:rsidR="00347A2A" w:rsidRPr="00E810E8" w:rsidRDefault="00347A2A" w:rsidP="0066747C">
      <w:pPr>
        <w:pStyle w:val="bodycopy"/>
        <w:spacing w:before="0" w:line="23" w:lineRule="atLeast"/>
        <w:rPr>
          <w:rFonts w:asciiTheme="minorHAnsi" w:hAnsiTheme="minorHAnsi" w:cstheme="minorHAnsi"/>
          <w:color w:val="000000" w:themeColor="text1"/>
          <w:sz w:val="24"/>
          <w:szCs w:val="24"/>
        </w:rPr>
      </w:pP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staff are available to advise applicants on how to articulate their projects, construct a budget and select support materials. To ensure probity and equity,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is not able to read or comment on draft applications.</w:t>
      </w:r>
      <w:r w:rsidR="00054FFB" w:rsidRPr="00E810E8">
        <w:rPr>
          <w:rFonts w:asciiTheme="minorHAnsi" w:hAnsiTheme="minorHAnsi" w:cstheme="minorHAnsi"/>
          <w:color w:val="000000" w:themeColor="text1"/>
          <w:sz w:val="24"/>
          <w:szCs w:val="24"/>
        </w:rPr>
        <w:t xml:space="preserve"> </w:t>
      </w:r>
    </w:p>
    <w:p w14:paraId="0B403E56"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1B8FCFF9" w14:textId="43F0891D" w:rsidR="00347A2A" w:rsidRPr="00E810E8" w:rsidRDefault="00BF42B5"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P</w:t>
      </w:r>
      <w:r w:rsidR="00347A2A" w:rsidRPr="00E810E8">
        <w:rPr>
          <w:rFonts w:asciiTheme="minorHAnsi" w:hAnsiTheme="minorHAnsi" w:cstheme="minorHAnsi"/>
          <w:color w:val="000000" w:themeColor="text1"/>
          <w:sz w:val="24"/>
          <w:szCs w:val="24"/>
        </w:rPr>
        <w:t>ublic information session</w:t>
      </w:r>
      <w:r w:rsidRPr="00E810E8">
        <w:rPr>
          <w:rFonts w:asciiTheme="minorHAnsi" w:hAnsiTheme="minorHAnsi" w:cstheme="minorHAnsi"/>
          <w:color w:val="000000" w:themeColor="text1"/>
          <w:sz w:val="24"/>
          <w:szCs w:val="24"/>
        </w:rPr>
        <w:t>s</w:t>
      </w:r>
      <w:r w:rsidR="00347A2A"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 xml:space="preserve">are </w:t>
      </w:r>
      <w:r w:rsidR="00347A2A" w:rsidRPr="00E810E8">
        <w:rPr>
          <w:rFonts w:asciiTheme="minorHAnsi" w:hAnsiTheme="minorHAnsi" w:cstheme="minorHAnsi"/>
          <w:color w:val="000000" w:themeColor="text1"/>
          <w:sz w:val="24"/>
          <w:szCs w:val="24"/>
        </w:rPr>
        <w:t xml:space="preserve">held to provide general advice on applying for Arts Activities Funding in the $5-$50k process each year, shortly after each round is opened. </w:t>
      </w:r>
    </w:p>
    <w:p w14:paraId="7DC8EA7C"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1D67274E" w14:textId="13EF7AA4" w:rsidR="009341E5" w:rsidRPr="00E810E8" w:rsidRDefault="00054FFB"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All applicants and in particular first-time a</w:t>
      </w:r>
      <w:r w:rsidR="00347A2A" w:rsidRPr="00E810E8">
        <w:rPr>
          <w:rFonts w:asciiTheme="minorHAnsi" w:hAnsiTheme="minorHAnsi" w:cstheme="minorHAnsi"/>
          <w:color w:val="000000" w:themeColor="text1"/>
          <w:sz w:val="24"/>
          <w:szCs w:val="24"/>
        </w:rPr>
        <w:t xml:space="preserve">pplicants </w:t>
      </w:r>
      <w:r w:rsidRPr="00E810E8">
        <w:rPr>
          <w:rFonts w:asciiTheme="minorHAnsi" w:hAnsiTheme="minorHAnsi" w:cstheme="minorHAnsi"/>
          <w:color w:val="000000" w:themeColor="text1"/>
          <w:sz w:val="24"/>
          <w:szCs w:val="24"/>
        </w:rPr>
        <w:t xml:space="preserve">are encouraged to seek advice from </w:t>
      </w:r>
      <w:proofErr w:type="spellStart"/>
      <w:r w:rsidR="00347A2A" w:rsidRPr="00E810E8">
        <w:rPr>
          <w:rFonts w:asciiTheme="minorHAnsi" w:hAnsiTheme="minorHAnsi" w:cstheme="minorHAnsi"/>
          <w:color w:val="000000" w:themeColor="text1"/>
          <w:sz w:val="24"/>
          <w:szCs w:val="24"/>
        </w:rPr>
        <w:t>artsACT</w:t>
      </w:r>
      <w:proofErr w:type="spellEnd"/>
      <w:r w:rsidR="00347A2A" w:rsidRPr="00E810E8">
        <w:rPr>
          <w:rFonts w:asciiTheme="minorHAnsi" w:hAnsiTheme="minorHAnsi" w:cstheme="minorHAnsi"/>
          <w:color w:val="000000" w:themeColor="text1"/>
          <w:sz w:val="24"/>
          <w:szCs w:val="24"/>
        </w:rPr>
        <w:t xml:space="preserve"> to discuss their activities </w:t>
      </w:r>
      <w:r w:rsidRPr="00E810E8">
        <w:rPr>
          <w:rFonts w:asciiTheme="minorHAnsi" w:hAnsiTheme="minorHAnsi" w:cstheme="minorHAnsi"/>
          <w:color w:val="000000" w:themeColor="text1"/>
          <w:sz w:val="24"/>
          <w:szCs w:val="24"/>
        </w:rPr>
        <w:t xml:space="preserve">before </w:t>
      </w:r>
      <w:r w:rsidR="00BF42B5" w:rsidRPr="00E810E8">
        <w:rPr>
          <w:rFonts w:asciiTheme="minorHAnsi" w:hAnsiTheme="minorHAnsi" w:cstheme="minorHAnsi"/>
          <w:color w:val="000000" w:themeColor="text1"/>
          <w:sz w:val="24"/>
          <w:szCs w:val="24"/>
        </w:rPr>
        <w:t>applying</w:t>
      </w:r>
      <w:r w:rsidR="00347A2A" w:rsidRPr="00E810E8">
        <w:rPr>
          <w:rFonts w:asciiTheme="minorHAnsi" w:hAnsiTheme="minorHAnsi" w:cstheme="minorHAnsi"/>
          <w:color w:val="000000" w:themeColor="text1"/>
          <w:sz w:val="24"/>
          <w:szCs w:val="24"/>
        </w:rPr>
        <w:t>.</w:t>
      </w:r>
      <w:r w:rsidR="006052AE">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 xml:space="preserve">Contact </w:t>
      </w: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on (02) 6207 2384 or at </w:t>
      </w:r>
      <w:hyperlink r:id="rId20" w:history="1">
        <w:r w:rsidRPr="00E810E8">
          <w:rPr>
            <w:rStyle w:val="Hyperlink"/>
            <w:rFonts w:asciiTheme="minorHAnsi" w:hAnsiTheme="minorHAnsi" w:cstheme="minorHAnsi"/>
            <w:i w:val="0"/>
            <w:iCs w:val="0"/>
            <w:color w:val="000000" w:themeColor="text1"/>
            <w:sz w:val="24"/>
            <w:szCs w:val="24"/>
          </w:rPr>
          <w:t>artsact@act.gov.au</w:t>
        </w:r>
      </w:hyperlink>
      <w:r w:rsidRPr="00E810E8">
        <w:rPr>
          <w:rFonts w:asciiTheme="minorHAnsi" w:hAnsiTheme="minorHAnsi" w:cstheme="minorHAnsi"/>
          <w:color w:val="000000" w:themeColor="text1"/>
          <w:sz w:val="24"/>
          <w:szCs w:val="24"/>
        </w:rPr>
        <w:t xml:space="preserve"> to talk to a staff member.</w:t>
      </w:r>
    </w:p>
    <w:p w14:paraId="195B9795" w14:textId="11019F71" w:rsidR="009341E5" w:rsidRPr="006052AE" w:rsidRDefault="00054FFB" w:rsidP="006052AE">
      <w:pPr>
        <w:pStyle w:val="Heading3"/>
      </w:pPr>
      <w:r w:rsidRPr="006052AE">
        <w:t>Accessibility</w:t>
      </w:r>
    </w:p>
    <w:p w14:paraId="69D2E41A" w14:textId="064E65E8" w:rsidR="009341E5" w:rsidRPr="00E810E8" w:rsidRDefault="00347A2A" w:rsidP="0066747C">
      <w:pPr>
        <w:pStyle w:val="bodycopy"/>
        <w:spacing w:before="0" w:line="23" w:lineRule="atLeast"/>
        <w:rPr>
          <w:rFonts w:asciiTheme="minorHAnsi" w:hAnsiTheme="minorHAnsi" w:cstheme="minorHAnsi"/>
          <w:color w:val="000000" w:themeColor="text1"/>
          <w:sz w:val="24"/>
          <w:szCs w:val="24"/>
        </w:rPr>
      </w:pPr>
      <w:proofErr w:type="spellStart"/>
      <w:r w:rsidRPr="00E810E8">
        <w:rPr>
          <w:rFonts w:asciiTheme="minorHAnsi" w:hAnsiTheme="minorHAnsi" w:cstheme="minorHAnsi"/>
          <w:color w:val="000000" w:themeColor="text1"/>
          <w:sz w:val="24"/>
          <w:szCs w:val="24"/>
        </w:rPr>
        <w:t>artsACT</w:t>
      </w:r>
      <w:proofErr w:type="spellEnd"/>
      <w:r w:rsidRPr="00E810E8">
        <w:rPr>
          <w:rFonts w:asciiTheme="minorHAnsi" w:hAnsiTheme="minorHAnsi" w:cstheme="minorHAnsi"/>
          <w:color w:val="000000" w:themeColor="text1"/>
          <w:sz w:val="24"/>
          <w:szCs w:val="24"/>
        </w:rPr>
        <w:t xml:space="preserve"> is committed to supporting applicants living with disability. Information can be provided in alternative formats (large print, electronic or Braille) upon request. </w:t>
      </w:r>
    </w:p>
    <w:p w14:paraId="0D7193C9"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2E304AF5" w14:textId="010B73E1" w:rsidR="00347A2A" w:rsidRPr="00E810E8" w:rsidRDefault="00347A2A"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If you need extra assistance due to disability, language barriers or any other factor that may disadvantage you in completing your application, please contact us. Family, friends, </w:t>
      </w:r>
      <w:r w:rsidR="00471F58" w:rsidRPr="00E810E8">
        <w:rPr>
          <w:rFonts w:asciiTheme="minorHAnsi" w:hAnsiTheme="minorHAnsi" w:cstheme="minorHAnsi"/>
          <w:color w:val="000000" w:themeColor="text1"/>
          <w:sz w:val="24"/>
          <w:szCs w:val="24"/>
        </w:rPr>
        <w:t>mentors,</w:t>
      </w:r>
      <w:r w:rsidRPr="00E810E8">
        <w:rPr>
          <w:rFonts w:asciiTheme="minorHAnsi" w:hAnsiTheme="minorHAnsi" w:cstheme="minorHAnsi"/>
          <w:color w:val="000000" w:themeColor="text1"/>
          <w:sz w:val="24"/>
          <w:szCs w:val="24"/>
        </w:rPr>
        <w:t xml:space="preserve"> and carers can attend meetings with you.</w:t>
      </w:r>
    </w:p>
    <w:p w14:paraId="2F6929F9"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0DB86044" w14:textId="77777777" w:rsidR="00347A2A" w:rsidRPr="00E810E8" w:rsidRDefault="00347A2A"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If you are deaf, or have a hearing or speech impairment, contact us through one of the following:</w:t>
      </w:r>
    </w:p>
    <w:p w14:paraId="7551BA36" w14:textId="4CEC33F6" w:rsidR="00347A2A" w:rsidRPr="00E810E8" w:rsidRDefault="00347A2A" w:rsidP="0066747C">
      <w:pPr>
        <w:pStyle w:val="Bulletpoints"/>
        <w:numPr>
          <w:ilvl w:val="0"/>
          <w:numId w:val="12"/>
        </w:numPr>
        <w:spacing w:before="0" w:after="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National Relay Service (NRS) </w:t>
      </w:r>
      <w:hyperlink r:id="rId21" w:history="1">
        <w:r w:rsidR="00471F58" w:rsidRPr="00E810E8">
          <w:rPr>
            <w:rStyle w:val="Hyperlink"/>
            <w:rFonts w:asciiTheme="minorHAnsi" w:hAnsiTheme="minorHAnsi" w:cstheme="minorHAnsi"/>
            <w:w w:val="100"/>
            <w:sz w:val="24"/>
            <w:szCs w:val="24"/>
          </w:rPr>
          <w:t>www.relayservice.gov.au</w:t>
        </w:r>
      </w:hyperlink>
      <w:r w:rsidR="00471F58"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then ask for 1800 199 090.</w:t>
      </w:r>
    </w:p>
    <w:p w14:paraId="5B619B95" w14:textId="77777777" w:rsidR="00347A2A" w:rsidRPr="00E810E8" w:rsidRDefault="00347A2A" w:rsidP="0066747C">
      <w:pPr>
        <w:pStyle w:val="Bulletpoints"/>
        <w:numPr>
          <w:ilvl w:val="0"/>
          <w:numId w:val="12"/>
        </w:numPr>
        <w:spacing w:before="0" w:after="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TTY </w:t>
      </w:r>
      <w:proofErr w:type="gramStart"/>
      <w:r w:rsidRPr="00E810E8">
        <w:rPr>
          <w:rFonts w:asciiTheme="minorHAnsi" w:hAnsiTheme="minorHAnsi" w:cstheme="minorHAnsi"/>
          <w:color w:val="000000" w:themeColor="text1"/>
          <w:sz w:val="24"/>
          <w:szCs w:val="24"/>
        </w:rPr>
        <w:t>users</w:t>
      </w:r>
      <w:proofErr w:type="gramEnd"/>
      <w:r w:rsidRPr="00E810E8">
        <w:rPr>
          <w:rFonts w:asciiTheme="minorHAnsi" w:hAnsiTheme="minorHAnsi" w:cstheme="minorHAnsi"/>
          <w:color w:val="000000" w:themeColor="text1"/>
          <w:sz w:val="24"/>
          <w:szCs w:val="24"/>
        </w:rPr>
        <w:t xml:space="preserve"> phone 133 677 then ask for 1800 199 090.</w:t>
      </w:r>
    </w:p>
    <w:p w14:paraId="4A9A879C" w14:textId="77777777" w:rsidR="00347A2A" w:rsidRPr="00E810E8" w:rsidRDefault="00347A2A" w:rsidP="0066747C">
      <w:pPr>
        <w:pStyle w:val="Bulletpoints"/>
        <w:numPr>
          <w:ilvl w:val="0"/>
          <w:numId w:val="12"/>
        </w:numPr>
        <w:spacing w:before="0" w:after="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Speak and Listen </w:t>
      </w:r>
      <w:proofErr w:type="gramStart"/>
      <w:r w:rsidRPr="00E810E8">
        <w:rPr>
          <w:rFonts w:asciiTheme="minorHAnsi" w:hAnsiTheme="minorHAnsi" w:cstheme="minorHAnsi"/>
          <w:color w:val="000000" w:themeColor="text1"/>
          <w:sz w:val="24"/>
          <w:szCs w:val="24"/>
        </w:rPr>
        <w:t>users</w:t>
      </w:r>
      <w:proofErr w:type="gramEnd"/>
      <w:r w:rsidRPr="00E810E8">
        <w:rPr>
          <w:rFonts w:asciiTheme="minorHAnsi" w:hAnsiTheme="minorHAnsi" w:cstheme="minorHAnsi"/>
          <w:color w:val="000000" w:themeColor="text1"/>
          <w:sz w:val="24"/>
          <w:szCs w:val="24"/>
        </w:rPr>
        <w:t xml:space="preserve"> phone 1800 555 727 then ask for 1800 199 090.</w:t>
      </w:r>
    </w:p>
    <w:p w14:paraId="0741C861"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25513567" w14:textId="2EA4E714" w:rsidR="00347A2A" w:rsidRPr="00E810E8" w:rsidRDefault="00347A2A"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For interpreting assistance in languages other than English, telephone the Translation and Interpreting Service on 13 14 50.</w:t>
      </w:r>
    </w:p>
    <w:p w14:paraId="227E7D97" w14:textId="10BCF0E5" w:rsidR="00347A2A" w:rsidRPr="006052AE" w:rsidRDefault="00347A2A" w:rsidP="006052AE">
      <w:pPr>
        <w:pStyle w:val="Heading2"/>
      </w:pPr>
      <w:r w:rsidRPr="006052AE">
        <w:t>Application questions</w:t>
      </w:r>
    </w:p>
    <w:p w14:paraId="5A85A365" w14:textId="36836334" w:rsidR="009341E5"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Your answers to the questions </w:t>
      </w:r>
      <w:r w:rsidR="00881BFB" w:rsidRPr="00E810E8">
        <w:rPr>
          <w:rFonts w:asciiTheme="minorHAnsi" w:hAnsiTheme="minorHAnsi" w:cstheme="minorHAnsi"/>
          <w:color w:val="000000" w:themeColor="text1"/>
          <w:sz w:val="24"/>
          <w:szCs w:val="24"/>
        </w:rPr>
        <w:t>are expected to</w:t>
      </w:r>
      <w:r w:rsidRPr="00E810E8">
        <w:rPr>
          <w:rFonts w:asciiTheme="minorHAnsi" w:hAnsiTheme="minorHAnsi" w:cstheme="minorHAnsi"/>
          <w:color w:val="000000" w:themeColor="text1"/>
          <w:sz w:val="24"/>
          <w:szCs w:val="24"/>
        </w:rPr>
        <w:t xml:space="preserve"> give assessors a clear idea of where you are in your artistic practice, your activity and what you want to achieve. </w:t>
      </w:r>
      <w:r w:rsidR="00F8717A" w:rsidRPr="00E810E8">
        <w:rPr>
          <w:rFonts w:asciiTheme="minorHAnsi" w:hAnsiTheme="minorHAnsi" w:cstheme="minorHAnsi"/>
          <w:color w:val="000000" w:themeColor="text1"/>
          <w:sz w:val="24"/>
          <w:szCs w:val="24"/>
        </w:rPr>
        <w:t xml:space="preserve">You are encouraged to use the full word limit </w:t>
      </w:r>
      <w:r w:rsidR="00BF42B5" w:rsidRPr="00E810E8">
        <w:rPr>
          <w:rFonts w:asciiTheme="minorHAnsi" w:hAnsiTheme="minorHAnsi" w:cstheme="minorHAnsi"/>
          <w:color w:val="000000" w:themeColor="text1"/>
          <w:sz w:val="24"/>
          <w:szCs w:val="24"/>
        </w:rPr>
        <w:t xml:space="preserve">specified on the application form </w:t>
      </w:r>
      <w:r w:rsidR="00626BF8" w:rsidRPr="00E810E8">
        <w:rPr>
          <w:rFonts w:asciiTheme="minorHAnsi" w:hAnsiTheme="minorHAnsi" w:cstheme="minorHAnsi"/>
          <w:color w:val="000000" w:themeColor="text1"/>
          <w:sz w:val="24"/>
          <w:szCs w:val="24"/>
        </w:rPr>
        <w:t>in</w:t>
      </w:r>
      <w:r w:rsidR="00F8717A" w:rsidRPr="00E810E8">
        <w:rPr>
          <w:rFonts w:asciiTheme="minorHAnsi" w:hAnsiTheme="minorHAnsi" w:cstheme="minorHAnsi"/>
          <w:color w:val="000000" w:themeColor="text1"/>
          <w:sz w:val="24"/>
          <w:szCs w:val="24"/>
        </w:rPr>
        <w:t xml:space="preserve"> your </w:t>
      </w:r>
      <w:r w:rsidR="00626BF8" w:rsidRPr="00E810E8">
        <w:rPr>
          <w:rFonts w:asciiTheme="minorHAnsi" w:hAnsiTheme="minorHAnsi" w:cstheme="minorHAnsi"/>
          <w:color w:val="000000" w:themeColor="text1"/>
          <w:sz w:val="24"/>
          <w:szCs w:val="24"/>
        </w:rPr>
        <w:t>responses to the questions</w:t>
      </w:r>
      <w:r w:rsidR="00BF42B5" w:rsidRPr="00E810E8">
        <w:rPr>
          <w:rFonts w:asciiTheme="minorHAnsi" w:hAnsiTheme="minorHAnsi" w:cstheme="minorHAnsi"/>
          <w:color w:val="000000" w:themeColor="text1"/>
          <w:sz w:val="24"/>
          <w:szCs w:val="24"/>
        </w:rPr>
        <w:t>.</w:t>
      </w:r>
    </w:p>
    <w:p w14:paraId="5466A375" w14:textId="21136878" w:rsidR="00030FD2" w:rsidRPr="00E810E8" w:rsidRDefault="00030FD2" w:rsidP="00030FD2">
      <w:pPr>
        <w:pStyle w:val="Heading3"/>
      </w:pPr>
      <w:r w:rsidRPr="00E810E8">
        <w:t xml:space="preserve">Question </w:t>
      </w:r>
      <w:r>
        <w:t>1</w:t>
      </w:r>
      <w:r w:rsidRPr="00E810E8">
        <w:t xml:space="preserve">. </w:t>
      </w:r>
      <w:r w:rsidRPr="00E810E8">
        <w:tab/>
        <w:t>How does your activity meet one of the Funding Strategies?</w:t>
      </w:r>
    </w:p>
    <w:p w14:paraId="0099B4C5" w14:textId="567ED272" w:rsidR="00030FD2" w:rsidRPr="00E810E8" w:rsidRDefault="00030FD2" w:rsidP="00030FD2">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Your activity must meet one </w:t>
      </w:r>
      <w:r w:rsidR="00547F0E">
        <w:rPr>
          <w:rFonts w:asciiTheme="minorHAnsi" w:hAnsiTheme="minorHAnsi" w:cstheme="minorHAnsi"/>
          <w:color w:val="000000" w:themeColor="text1"/>
          <w:sz w:val="24"/>
          <w:szCs w:val="24"/>
        </w:rPr>
        <w:t xml:space="preserve">or more </w:t>
      </w:r>
      <w:r w:rsidRPr="00E810E8">
        <w:rPr>
          <w:rFonts w:asciiTheme="minorHAnsi" w:hAnsiTheme="minorHAnsi" w:cstheme="minorHAnsi"/>
          <w:color w:val="000000" w:themeColor="text1"/>
          <w:sz w:val="24"/>
          <w:szCs w:val="24"/>
        </w:rPr>
        <w:t xml:space="preserve">of the three strategies – </w:t>
      </w:r>
      <w:r w:rsidRPr="00E810E8">
        <w:rPr>
          <w:rFonts w:asciiTheme="minorHAnsi" w:hAnsiTheme="minorHAnsi" w:cstheme="minorHAnsi"/>
          <w:b/>
          <w:bCs/>
          <w:color w:val="000000" w:themeColor="text1"/>
          <w:sz w:val="24"/>
          <w:szCs w:val="24"/>
        </w:rPr>
        <w:t xml:space="preserve">create, </w:t>
      </w:r>
      <w:proofErr w:type="gramStart"/>
      <w:r w:rsidRPr="00E810E8">
        <w:rPr>
          <w:rFonts w:asciiTheme="minorHAnsi" w:hAnsiTheme="minorHAnsi" w:cstheme="minorHAnsi"/>
          <w:b/>
          <w:bCs/>
          <w:color w:val="000000" w:themeColor="text1"/>
          <w:sz w:val="24"/>
          <w:szCs w:val="24"/>
        </w:rPr>
        <w:t>develop</w:t>
      </w:r>
      <w:proofErr w:type="gramEnd"/>
      <w:r w:rsidRPr="00E810E8">
        <w:rPr>
          <w:rFonts w:asciiTheme="minorHAnsi" w:hAnsiTheme="minorHAnsi" w:cstheme="minorHAnsi"/>
          <w:b/>
          <w:bCs/>
          <w:color w:val="000000" w:themeColor="text1"/>
          <w:sz w:val="24"/>
          <w:szCs w:val="24"/>
        </w:rPr>
        <w:t xml:space="preserve"> or promote</w:t>
      </w:r>
      <w:r w:rsidRPr="00E810E8">
        <w:rPr>
          <w:rFonts w:asciiTheme="minorHAnsi" w:hAnsiTheme="minorHAnsi" w:cstheme="minorHAnsi"/>
          <w:color w:val="000000" w:themeColor="text1"/>
          <w:sz w:val="24"/>
          <w:szCs w:val="24"/>
        </w:rPr>
        <w:t xml:space="preserve"> – and you should focus on the main strategy that best suits your activity. Your activity does not have to meet all three strategies. Generally, it is best to only address the most relevant </w:t>
      </w:r>
      <w:r w:rsidRPr="00E810E8">
        <w:rPr>
          <w:rFonts w:asciiTheme="minorHAnsi" w:hAnsiTheme="minorHAnsi" w:cstheme="minorHAnsi"/>
          <w:sz w:val="24"/>
          <w:szCs w:val="24"/>
        </w:rPr>
        <w:t>strategy</w:t>
      </w:r>
      <w:r w:rsidRPr="00E810E8">
        <w:rPr>
          <w:rFonts w:asciiTheme="minorHAnsi" w:hAnsiTheme="minorHAnsi" w:cstheme="minorHAnsi"/>
          <w:color w:val="000000" w:themeColor="text1"/>
          <w:sz w:val="24"/>
          <w:szCs w:val="24"/>
        </w:rPr>
        <w:t>. Describe your situation now, what the activity will involve and the benefits and outcomes it will produce.</w:t>
      </w:r>
    </w:p>
    <w:p w14:paraId="23B8A74F" w14:textId="77777777" w:rsidR="00030FD2" w:rsidRPr="00E810E8" w:rsidRDefault="00030FD2" w:rsidP="00030FD2">
      <w:pPr>
        <w:pStyle w:val="bodycopy"/>
        <w:spacing w:before="0" w:line="23" w:lineRule="atLeast"/>
        <w:rPr>
          <w:rFonts w:asciiTheme="minorHAnsi" w:hAnsiTheme="minorHAnsi" w:cstheme="minorHAnsi"/>
          <w:color w:val="000000" w:themeColor="text1"/>
          <w:sz w:val="24"/>
          <w:szCs w:val="24"/>
        </w:rPr>
      </w:pPr>
    </w:p>
    <w:p w14:paraId="7DF74EF3" w14:textId="77777777" w:rsidR="00030FD2" w:rsidRPr="00E810E8" w:rsidRDefault="00030FD2" w:rsidP="00030FD2">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Consider the purpose of your activity. This will help you decide how it meets one of the Funding Strategies. For example, if your aim is to involve a community group in an arts activity, your activity may meet the </w:t>
      </w:r>
      <w:r w:rsidRPr="00E810E8">
        <w:rPr>
          <w:rFonts w:asciiTheme="minorHAnsi" w:hAnsiTheme="minorHAnsi" w:cstheme="minorHAnsi"/>
          <w:b/>
          <w:bCs/>
          <w:sz w:val="24"/>
          <w:szCs w:val="24"/>
        </w:rPr>
        <w:t>create</w:t>
      </w:r>
      <w:r w:rsidRPr="00E810E8">
        <w:rPr>
          <w:rFonts w:asciiTheme="minorHAnsi" w:hAnsiTheme="minorHAnsi" w:cstheme="minorHAnsi"/>
          <w:sz w:val="24"/>
          <w:szCs w:val="24"/>
        </w:rPr>
        <w:t xml:space="preserve"> strategy.</w:t>
      </w:r>
      <w:r w:rsidRPr="00E810E8">
        <w:rPr>
          <w:rFonts w:asciiTheme="minorHAnsi" w:hAnsiTheme="minorHAnsi" w:cstheme="minorHAnsi"/>
          <w:color w:val="000000" w:themeColor="text1"/>
          <w:sz w:val="24"/>
          <w:szCs w:val="24"/>
        </w:rPr>
        <w:t xml:space="preserve"> If your goal is to learn new artistic skills </w:t>
      </w:r>
      <w:r w:rsidRPr="00E810E8">
        <w:rPr>
          <w:rFonts w:asciiTheme="minorHAnsi" w:hAnsiTheme="minorHAnsi" w:cstheme="minorHAnsi"/>
          <w:color w:val="000000" w:themeColor="text1"/>
          <w:sz w:val="24"/>
          <w:szCs w:val="24"/>
        </w:rPr>
        <w:lastRenderedPageBreak/>
        <w:t xml:space="preserve">and techniques, it may meet the </w:t>
      </w:r>
      <w:r w:rsidRPr="00E810E8">
        <w:rPr>
          <w:rFonts w:asciiTheme="minorHAnsi" w:hAnsiTheme="minorHAnsi" w:cstheme="minorHAnsi"/>
          <w:b/>
          <w:bCs/>
          <w:color w:val="000000" w:themeColor="text1"/>
          <w:sz w:val="24"/>
          <w:szCs w:val="24"/>
        </w:rPr>
        <w:t>develop</w:t>
      </w:r>
      <w:r w:rsidRPr="00E810E8">
        <w:rPr>
          <w:rFonts w:asciiTheme="minorHAnsi" w:hAnsiTheme="minorHAnsi" w:cstheme="minorHAnsi"/>
          <w:color w:val="000000" w:themeColor="text1"/>
          <w:sz w:val="24"/>
          <w:szCs w:val="24"/>
        </w:rPr>
        <w:t xml:space="preserve"> strategy. If your aim is to raise your profile as an artist, your activity may meet the</w:t>
      </w:r>
      <w:r w:rsidRPr="00E810E8">
        <w:rPr>
          <w:rFonts w:asciiTheme="minorHAnsi" w:hAnsiTheme="minorHAnsi" w:cstheme="minorHAnsi"/>
          <w:b/>
          <w:bCs/>
          <w:color w:val="000000" w:themeColor="text1"/>
          <w:sz w:val="24"/>
          <w:szCs w:val="24"/>
        </w:rPr>
        <w:t xml:space="preserve"> promote </w:t>
      </w:r>
      <w:r w:rsidRPr="00E810E8">
        <w:rPr>
          <w:rFonts w:asciiTheme="minorHAnsi" w:hAnsiTheme="minorHAnsi" w:cstheme="minorHAnsi"/>
          <w:color w:val="000000" w:themeColor="text1"/>
          <w:sz w:val="24"/>
          <w:szCs w:val="24"/>
        </w:rPr>
        <w:t>strategy.</w:t>
      </w:r>
    </w:p>
    <w:p w14:paraId="139CB009" w14:textId="77777777" w:rsidR="00030FD2" w:rsidRPr="00E810E8" w:rsidRDefault="00030FD2" w:rsidP="00030FD2">
      <w:pPr>
        <w:pStyle w:val="bodycopy"/>
        <w:spacing w:before="0" w:line="23" w:lineRule="atLeast"/>
        <w:rPr>
          <w:rFonts w:asciiTheme="minorHAnsi" w:hAnsiTheme="minorHAnsi" w:cstheme="minorHAnsi"/>
          <w:color w:val="000000" w:themeColor="text1"/>
          <w:sz w:val="24"/>
          <w:szCs w:val="24"/>
        </w:rPr>
      </w:pPr>
    </w:p>
    <w:p w14:paraId="7D1A0CC7" w14:textId="77777777" w:rsidR="00030FD2" w:rsidRPr="00E810E8" w:rsidRDefault="00030FD2" w:rsidP="00030FD2">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When answering the question, avoid using general statements such as ‘this will develop my skills as an artist’ or ‘by doing this, I will attract new audiences’. Be specific and give details of the skills and techniques you currently have and those that you expect to learn or develop in doing the activity. Describe the strategies you will use to identify, target and access new audiences. You should back up your statements with evidence. </w:t>
      </w:r>
    </w:p>
    <w:p w14:paraId="38B2CEEA" w14:textId="2E1947A7" w:rsidR="00F654A0" w:rsidRPr="00E810E8" w:rsidRDefault="00586C3F" w:rsidP="006052AE">
      <w:pPr>
        <w:pStyle w:val="Heading3"/>
      </w:pPr>
      <w:r w:rsidRPr="00E810E8">
        <w:t xml:space="preserve">Question </w:t>
      </w:r>
      <w:r w:rsidR="00030FD2">
        <w:t>2</w:t>
      </w:r>
      <w:r w:rsidRPr="00E810E8">
        <w:t>.</w:t>
      </w:r>
      <w:r w:rsidRPr="00E810E8">
        <w:tab/>
        <w:t>What is the activity?</w:t>
      </w:r>
    </w:p>
    <w:p w14:paraId="22BBC069" w14:textId="1ADEA00C" w:rsidR="007E3CC4" w:rsidRDefault="00BF42B5"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Provide</w:t>
      </w:r>
      <w:r w:rsidR="00F654A0" w:rsidRPr="00E810E8">
        <w:rPr>
          <w:rFonts w:asciiTheme="minorHAnsi" w:hAnsiTheme="minorHAnsi" w:cstheme="minorHAnsi"/>
          <w:color w:val="000000" w:themeColor="text1"/>
          <w:sz w:val="24"/>
          <w:szCs w:val="24"/>
        </w:rPr>
        <w:t xml:space="preserve"> a brief description of your activity. </w:t>
      </w:r>
      <w:r w:rsidR="009453F2" w:rsidRPr="00E810E8">
        <w:rPr>
          <w:rFonts w:asciiTheme="minorHAnsi" w:hAnsiTheme="minorHAnsi" w:cstheme="minorHAnsi"/>
          <w:color w:val="000000" w:themeColor="text1"/>
          <w:sz w:val="24"/>
          <w:szCs w:val="24"/>
        </w:rPr>
        <w:t xml:space="preserve">You </w:t>
      </w:r>
      <w:r w:rsidR="00CA5990" w:rsidRPr="00E810E8">
        <w:rPr>
          <w:rFonts w:asciiTheme="minorHAnsi" w:hAnsiTheme="minorHAnsi" w:cstheme="minorHAnsi"/>
          <w:b/>
          <w:bCs/>
          <w:color w:val="000000" w:themeColor="text1"/>
          <w:sz w:val="24"/>
          <w:szCs w:val="24"/>
        </w:rPr>
        <w:t>should</w:t>
      </w:r>
      <w:r w:rsidR="009453F2" w:rsidRPr="00E810E8">
        <w:rPr>
          <w:rFonts w:asciiTheme="minorHAnsi" w:hAnsiTheme="minorHAnsi" w:cstheme="minorHAnsi"/>
          <w:color w:val="000000" w:themeColor="text1"/>
          <w:sz w:val="24"/>
          <w:szCs w:val="24"/>
        </w:rPr>
        <w:t xml:space="preserve"> address both the artistic rationale behind the activity and the details of the proposed activity. </w:t>
      </w:r>
      <w:r w:rsidR="00F654A0" w:rsidRPr="00E810E8">
        <w:rPr>
          <w:rFonts w:asciiTheme="minorHAnsi" w:hAnsiTheme="minorHAnsi" w:cstheme="minorHAnsi"/>
          <w:color w:val="000000" w:themeColor="text1"/>
          <w:sz w:val="24"/>
          <w:szCs w:val="24"/>
        </w:rPr>
        <w:t>Outline your idea</w:t>
      </w:r>
      <w:r w:rsidR="00C37B01" w:rsidRPr="00E810E8">
        <w:rPr>
          <w:rFonts w:asciiTheme="minorHAnsi" w:hAnsiTheme="minorHAnsi" w:cstheme="minorHAnsi"/>
          <w:color w:val="000000" w:themeColor="text1"/>
          <w:sz w:val="24"/>
          <w:szCs w:val="24"/>
        </w:rPr>
        <w:t xml:space="preserve"> and what outcomes you hope to achieve</w:t>
      </w:r>
      <w:r w:rsidR="007E3CC4" w:rsidRPr="00E810E8">
        <w:rPr>
          <w:rFonts w:asciiTheme="minorHAnsi" w:hAnsiTheme="minorHAnsi" w:cstheme="minorHAnsi"/>
          <w:color w:val="000000" w:themeColor="text1"/>
          <w:sz w:val="24"/>
          <w:szCs w:val="24"/>
        </w:rPr>
        <w:t>. Demonstrate</w:t>
      </w:r>
      <w:r w:rsidR="00F654A0" w:rsidRPr="00E810E8">
        <w:rPr>
          <w:rFonts w:asciiTheme="minorHAnsi" w:hAnsiTheme="minorHAnsi" w:cstheme="minorHAnsi"/>
          <w:color w:val="000000" w:themeColor="text1"/>
          <w:sz w:val="24"/>
          <w:szCs w:val="24"/>
        </w:rPr>
        <w:t xml:space="preserve"> </w:t>
      </w:r>
      <w:r w:rsidR="00C37B01" w:rsidRPr="00E810E8">
        <w:rPr>
          <w:rFonts w:asciiTheme="minorHAnsi" w:hAnsiTheme="minorHAnsi" w:cstheme="minorHAnsi"/>
          <w:color w:val="000000" w:themeColor="text1"/>
          <w:sz w:val="24"/>
          <w:szCs w:val="24"/>
        </w:rPr>
        <w:t xml:space="preserve">why it is important in your artistic career, </w:t>
      </w:r>
      <w:r w:rsidR="00F654A0" w:rsidRPr="00E810E8">
        <w:rPr>
          <w:rFonts w:asciiTheme="minorHAnsi" w:hAnsiTheme="minorHAnsi" w:cstheme="minorHAnsi"/>
          <w:color w:val="000000" w:themeColor="text1"/>
          <w:sz w:val="24"/>
          <w:szCs w:val="24"/>
        </w:rPr>
        <w:t xml:space="preserve">what is involved, who you will be working with and how they will contribute to the activity. </w:t>
      </w:r>
      <w:r w:rsidR="009453F2" w:rsidRPr="00E810E8">
        <w:rPr>
          <w:rFonts w:asciiTheme="minorHAnsi" w:hAnsiTheme="minorHAnsi" w:cstheme="minorHAnsi"/>
          <w:color w:val="000000" w:themeColor="text1"/>
          <w:sz w:val="24"/>
          <w:szCs w:val="24"/>
        </w:rPr>
        <w:t>If you are only seeking funding for one stage of a larger project, be clear about this in the application.</w:t>
      </w:r>
      <w:r w:rsidR="00087C0A" w:rsidRPr="00E810E8">
        <w:rPr>
          <w:rFonts w:asciiTheme="minorHAnsi" w:hAnsiTheme="minorHAnsi" w:cstheme="minorHAnsi"/>
          <w:color w:val="000000" w:themeColor="text1"/>
          <w:sz w:val="24"/>
          <w:szCs w:val="24"/>
        </w:rPr>
        <w:t xml:space="preserve"> </w:t>
      </w:r>
    </w:p>
    <w:p w14:paraId="69AE9FAF" w14:textId="77777777" w:rsidR="00030FD2" w:rsidRPr="00E810E8" w:rsidRDefault="00030FD2" w:rsidP="0066747C">
      <w:pPr>
        <w:pStyle w:val="bodycopy"/>
        <w:spacing w:before="0" w:line="23" w:lineRule="atLeast"/>
        <w:rPr>
          <w:rFonts w:asciiTheme="minorHAnsi" w:hAnsiTheme="minorHAnsi" w:cstheme="minorHAnsi"/>
          <w:color w:val="000000" w:themeColor="text1"/>
          <w:sz w:val="24"/>
          <w:szCs w:val="24"/>
        </w:rPr>
      </w:pPr>
    </w:p>
    <w:p w14:paraId="740C04AE" w14:textId="3F4B6651" w:rsidR="009341E5" w:rsidRPr="00E810E8" w:rsidRDefault="00BF42B5"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Although y</w:t>
      </w:r>
      <w:r w:rsidR="00311979" w:rsidRPr="00E810E8">
        <w:rPr>
          <w:rFonts w:asciiTheme="minorHAnsi" w:hAnsiTheme="minorHAnsi" w:cstheme="minorHAnsi"/>
          <w:color w:val="000000" w:themeColor="text1"/>
          <w:sz w:val="24"/>
          <w:szCs w:val="24"/>
        </w:rPr>
        <w:t xml:space="preserve">our </w:t>
      </w:r>
      <w:r w:rsidRPr="00E810E8">
        <w:rPr>
          <w:rFonts w:asciiTheme="minorHAnsi" w:hAnsiTheme="minorHAnsi" w:cstheme="minorHAnsi"/>
          <w:color w:val="000000" w:themeColor="text1"/>
          <w:sz w:val="24"/>
          <w:szCs w:val="24"/>
        </w:rPr>
        <w:t xml:space="preserve">arts </w:t>
      </w:r>
      <w:r w:rsidR="00311979" w:rsidRPr="00E810E8">
        <w:rPr>
          <w:rFonts w:asciiTheme="minorHAnsi" w:hAnsiTheme="minorHAnsi" w:cstheme="minorHAnsi"/>
          <w:color w:val="000000" w:themeColor="text1"/>
          <w:sz w:val="24"/>
          <w:szCs w:val="24"/>
        </w:rPr>
        <w:t xml:space="preserve">CV will provide information about you as an artist, a brief description of your arts practice and how this activity fits within your practice </w:t>
      </w:r>
      <w:r w:rsidR="005A4FD8" w:rsidRPr="00E810E8">
        <w:rPr>
          <w:rFonts w:asciiTheme="minorHAnsi" w:hAnsiTheme="minorHAnsi" w:cstheme="minorHAnsi"/>
          <w:color w:val="000000" w:themeColor="text1"/>
          <w:sz w:val="24"/>
          <w:szCs w:val="24"/>
        </w:rPr>
        <w:t xml:space="preserve">and career development </w:t>
      </w:r>
      <w:r w:rsidR="00311979" w:rsidRPr="00E810E8">
        <w:rPr>
          <w:rFonts w:asciiTheme="minorHAnsi" w:hAnsiTheme="minorHAnsi" w:cstheme="minorHAnsi"/>
          <w:color w:val="000000" w:themeColor="text1"/>
          <w:sz w:val="24"/>
          <w:szCs w:val="24"/>
        </w:rPr>
        <w:t xml:space="preserve">is </w:t>
      </w:r>
      <w:r w:rsidR="001C7EA3" w:rsidRPr="00E810E8">
        <w:rPr>
          <w:rFonts w:asciiTheme="minorHAnsi" w:hAnsiTheme="minorHAnsi" w:cstheme="minorHAnsi"/>
          <w:color w:val="000000" w:themeColor="text1"/>
          <w:sz w:val="24"/>
          <w:szCs w:val="24"/>
        </w:rPr>
        <w:t xml:space="preserve">highly </w:t>
      </w:r>
      <w:r w:rsidR="00C37B01" w:rsidRPr="00E810E8">
        <w:rPr>
          <w:rFonts w:asciiTheme="minorHAnsi" w:hAnsiTheme="minorHAnsi" w:cstheme="minorHAnsi"/>
          <w:color w:val="000000" w:themeColor="text1"/>
          <w:sz w:val="24"/>
          <w:szCs w:val="24"/>
        </w:rPr>
        <w:t>benefi</w:t>
      </w:r>
      <w:r w:rsidR="00311979" w:rsidRPr="00E810E8">
        <w:rPr>
          <w:rFonts w:asciiTheme="minorHAnsi" w:hAnsiTheme="minorHAnsi" w:cstheme="minorHAnsi"/>
          <w:color w:val="000000" w:themeColor="text1"/>
          <w:sz w:val="24"/>
          <w:szCs w:val="24"/>
        </w:rPr>
        <w:t>cial</w:t>
      </w:r>
      <w:r w:rsidR="00740FE5" w:rsidRPr="00E810E8">
        <w:rPr>
          <w:rFonts w:asciiTheme="minorHAnsi" w:hAnsiTheme="minorHAnsi" w:cstheme="minorHAnsi"/>
          <w:color w:val="000000" w:themeColor="text1"/>
          <w:sz w:val="24"/>
          <w:szCs w:val="24"/>
        </w:rPr>
        <w:t xml:space="preserve"> and provides context about you and your proposed activity.</w:t>
      </w:r>
      <w:r w:rsidR="00311979" w:rsidRPr="00E810E8">
        <w:rPr>
          <w:rFonts w:asciiTheme="minorHAnsi" w:hAnsiTheme="minorHAnsi" w:cstheme="minorHAnsi"/>
          <w:color w:val="000000" w:themeColor="text1"/>
          <w:sz w:val="24"/>
          <w:szCs w:val="24"/>
        </w:rPr>
        <w:t xml:space="preserve"> </w:t>
      </w:r>
    </w:p>
    <w:p w14:paraId="5214F30C" w14:textId="0F3C98B7" w:rsidR="00586C3F" w:rsidRPr="00E810E8" w:rsidRDefault="00586C3F" w:rsidP="006052AE">
      <w:pPr>
        <w:pStyle w:val="Heading3"/>
      </w:pPr>
      <w:r w:rsidRPr="00E810E8">
        <w:t>Question 3.</w:t>
      </w:r>
      <w:r w:rsidRPr="00E810E8">
        <w:tab/>
        <w:t>How will the activity be delivered?</w:t>
      </w:r>
    </w:p>
    <w:p w14:paraId="266C44A6" w14:textId="6F501A9F" w:rsidR="005464E2"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This question is your </w:t>
      </w:r>
      <w:r w:rsidR="00586C3F" w:rsidRPr="00E810E8">
        <w:rPr>
          <w:rFonts w:asciiTheme="minorHAnsi" w:hAnsiTheme="minorHAnsi" w:cstheme="minorHAnsi"/>
          <w:color w:val="000000" w:themeColor="text1"/>
          <w:sz w:val="24"/>
          <w:szCs w:val="24"/>
        </w:rPr>
        <w:t>opportunity</w:t>
      </w:r>
      <w:r w:rsidRPr="00E810E8">
        <w:rPr>
          <w:rFonts w:asciiTheme="minorHAnsi" w:hAnsiTheme="minorHAnsi" w:cstheme="minorHAnsi"/>
          <w:color w:val="000000" w:themeColor="text1"/>
          <w:sz w:val="24"/>
          <w:szCs w:val="24"/>
        </w:rPr>
        <w:t xml:space="preserve"> to </w:t>
      </w:r>
      <w:r w:rsidR="00586C3F" w:rsidRPr="00E810E8">
        <w:rPr>
          <w:rFonts w:asciiTheme="minorHAnsi" w:hAnsiTheme="minorHAnsi" w:cstheme="minorHAnsi"/>
          <w:color w:val="000000" w:themeColor="text1"/>
          <w:sz w:val="24"/>
          <w:szCs w:val="24"/>
        </w:rPr>
        <w:t>demonstrate that</w:t>
      </w:r>
      <w:r w:rsidRPr="00E810E8">
        <w:rPr>
          <w:rFonts w:asciiTheme="minorHAnsi" w:hAnsiTheme="minorHAnsi" w:cstheme="minorHAnsi"/>
          <w:color w:val="000000" w:themeColor="text1"/>
          <w:sz w:val="24"/>
          <w:szCs w:val="24"/>
        </w:rPr>
        <w:t xml:space="preserve"> you have planned your activity </w:t>
      </w:r>
      <w:r w:rsidR="009453F2" w:rsidRPr="00E810E8">
        <w:rPr>
          <w:rFonts w:asciiTheme="minorHAnsi" w:hAnsiTheme="minorHAnsi" w:cstheme="minorHAnsi"/>
          <w:color w:val="000000" w:themeColor="text1"/>
          <w:sz w:val="24"/>
          <w:szCs w:val="24"/>
        </w:rPr>
        <w:t xml:space="preserve">carefully </w:t>
      </w:r>
      <w:r w:rsidRPr="00E810E8">
        <w:rPr>
          <w:rFonts w:asciiTheme="minorHAnsi" w:hAnsiTheme="minorHAnsi" w:cstheme="minorHAnsi"/>
          <w:color w:val="000000" w:themeColor="text1"/>
          <w:sz w:val="24"/>
          <w:szCs w:val="24"/>
        </w:rPr>
        <w:t>and understand what is required for it to be completed successfully. This includes having a clear plan of who will be involved, how long it will take, how much it will cost and what resources are required.</w:t>
      </w:r>
      <w:r w:rsidR="00586C3F" w:rsidRPr="00E810E8">
        <w:rPr>
          <w:rFonts w:asciiTheme="minorHAnsi" w:hAnsiTheme="minorHAnsi" w:cstheme="minorHAnsi"/>
          <w:color w:val="000000" w:themeColor="text1"/>
          <w:sz w:val="24"/>
          <w:szCs w:val="24"/>
        </w:rPr>
        <w:t xml:space="preserve"> </w:t>
      </w:r>
    </w:p>
    <w:p w14:paraId="5B462213" w14:textId="77777777" w:rsidR="00A074E3" w:rsidRDefault="00A074E3" w:rsidP="0066747C">
      <w:pPr>
        <w:pStyle w:val="bodycopy"/>
        <w:spacing w:before="0" w:line="23" w:lineRule="atLeast"/>
        <w:rPr>
          <w:rFonts w:asciiTheme="minorHAnsi" w:hAnsiTheme="minorHAnsi" w:cstheme="minorHAnsi"/>
          <w:color w:val="000000" w:themeColor="text1"/>
          <w:sz w:val="24"/>
          <w:szCs w:val="24"/>
        </w:rPr>
      </w:pPr>
    </w:p>
    <w:p w14:paraId="7A03C60E" w14:textId="77777777" w:rsidR="00A074E3" w:rsidRPr="00E810E8" w:rsidRDefault="00A074E3" w:rsidP="00A074E3">
      <w:pPr>
        <w:pStyle w:val="bodycopy"/>
        <w:spacing w:before="0" w:line="23" w:lineRule="atLeast"/>
        <w:rPr>
          <w:rFonts w:asciiTheme="minorHAnsi" w:hAnsiTheme="minorHAnsi" w:cstheme="minorHAnsi"/>
          <w:color w:val="000000" w:themeColor="text1"/>
          <w:sz w:val="24"/>
          <w:szCs w:val="24"/>
        </w:rPr>
      </w:pPr>
      <w:r w:rsidRPr="00575540">
        <w:rPr>
          <w:rFonts w:asciiTheme="minorHAnsi" w:hAnsiTheme="minorHAnsi" w:cstheme="minorHAnsi"/>
          <w:color w:val="000000" w:themeColor="text1"/>
          <w:sz w:val="24"/>
          <w:szCs w:val="24"/>
        </w:rPr>
        <w:t>If key personnel are not Canberra-based, you should include reasons why they are being used and show that this expertise is not available in Canberra.</w:t>
      </w:r>
      <w:r w:rsidRPr="00E810E8">
        <w:rPr>
          <w:rFonts w:asciiTheme="minorHAnsi" w:hAnsiTheme="minorHAnsi" w:cstheme="minorHAnsi"/>
          <w:color w:val="000000" w:themeColor="text1"/>
          <w:sz w:val="24"/>
          <w:szCs w:val="24"/>
        </w:rPr>
        <w:t xml:space="preserve"> </w:t>
      </w:r>
    </w:p>
    <w:p w14:paraId="3968F436"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6E7D0A5B" w14:textId="25849916" w:rsidR="00626BF8" w:rsidRPr="00E810E8" w:rsidRDefault="00586C3F"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Describe with details all the steps involved in planning, developing, and undertaking your activity. Provide a timeline of the key stages. The timeline is expected to match the activity start and end dates you entered at the beginning of your application.</w:t>
      </w:r>
      <w:r w:rsidR="00BF42B5" w:rsidRPr="00E810E8">
        <w:rPr>
          <w:rFonts w:asciiTheme="minorHAnsi" w:hAnsiTheme="minorHAnsi" w:cstheme="minorHAnsi"/>
          <w:color w:val="000000" w:themeColor="text1"/>
          <w:sz w:val="24"/>
          <w:szCs w:val="24"/>
        </w:rPr>
        <w:t xml:space="preserve"> </w:t>
      </w:r>
    </w:p>
    <w:p w14:paraId="6AF1A8C5"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070A7B24" w14:textId="3F360896"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Activities that seek to </w:t>
      </w:r>
      <w:r w:rsidR="00D04F56" w:rsidRPr="00E810E8">
        <w:rPr>
          <w:rFonts w:asciiTheme="minorHAnsi" w:hAnsiTheme="minorHAnsi" w:cstheme="minorHAnsi"/>
          <w:color w:val="000000" w:themeColor="text1"/>
          <w:sz w:val="24"/>
          <w:szCs w:val="24"/>
        </w:rPr>
        <w:t>create products</w:t>
      </w:r>
      <w:r w:rsidR="00CA770F" w:rsidRPr="00E810E8">
        <w:rPr>
          <w:rFonts w:asciiTheme="minorHAnsi" w:hAnsiTheme="minorHAnsi" w:cstheme="minorHAnsi"/>
          <w:color w:val="000000" w:themeColor="text1"/>
          <w:sz w:val="24"/>
          <w:szCs w:val="24"/>
        </w:rPr>
        <w:t xml:space="preserve"> (</w:t>
      </w:r>
      <w:proofErr w:type="spellStart"/>
      <w:proofErr w:type="gramStart"/>
      <w:r w:rsidR="00CA770F" w:rsidRPr="00E810E8">
        <w:rPr>
          <w:rFonts w:asciiTheme="minorHAnsi" w:hAnsiTheme="minorHAnsi" w:cstheme="minorHAnsi"/>
          <w:color w:val="000000" w:themeColor="text1"/>
          <w:sz w:val="24"/>
          <w:szCs w:val="24"/>
        </w:rPr>
        <w:t>eg</w:t>
      </w:r>
      <w:proofErr w:type="spellEnd"/>
      <w:proofErr w:type="gramEnd"/>
      <w:r w:rsidR="00CA770F" w:rsidRPr="00E810E8">
        <w:rPr>
          <w:rFonts w:asciiTheme="minorHAnsi" w:hAnsiTheme="minorHAnsi" w:cstheme="minorHAnsi"/>
          <w:color w:val="000000" w:themeColor="text1"/>
          <w:sz w:val="24"/>
          <w:szCs w:val="24"/>
        </w:rPr>
        <w:t xml:space="preserve"> a book or recording)</w:t>
      </w:r>
      <w:r w:rsidR="00D04F56"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 xml:space="preserve">engage audiences or access new markets </w:t>
      </w:r>
      <w:r w:rsidR="00146D09" w:rsidRPr="00E810E8">
        <w:rPr>
          <w:rFonts w:asciiTheme="minorHAnsi" w:hAnsiTheme="minorHAnsi" w:cstheme="minorHAnsi"/>
          <w:color w:val="000000" w:themeColor="text1"/>
          <w:sz w:val="24"/>
          <w:szCs w:val="24"/>
        </w:rPr>
        <w:t>are expected to</w:t>
      </w:r>
      <w:r w:rsidRPr="00E810E8">
        <w:rPr>
          <w:rFonts w:asciiTheme="minorHAnsi" w:hAnsiTheme="minorHAnsi" w:cstheme="minorHAnsi"/>
          <w:color w:val="000000" w:themeColor="text1"/>
          <w:sz w:val="24"/>
          <w:szCs w:val="24"/>
        </w:rPr>
        <w:t xml:space="preserve"> include a marketing plan. The </w:t>
      </w:r>
      <w:r w:rsidR="00797F70" w:rsidRPr="00E810E8">
        <w:rPr>
          <w:rFonts w:asciiTheme="minorHAnsi" w:hAnsiTheme="minorHAnsi" w:cstheme="minorHAnsi"/>
          <w:color w:val="000000" w:themeColor="text1"/>
          <w:sz w:val="24"/>
          <w:szCs w:val="24"/>
        </w:rPr>
        <w:t xml:space="preserve">marketing </w:t>
      </w:r>
      <w:r w:rsidRPr="00E810E8">
        <w:rPr>
          <w:rFonts w:asciiTheme="minorHAnsi" w:hAnsiTheme="minorHAnsi" w:cstheme="minorHAnsi"/>
          <w:color w:val="000000" w:themeColor="text1"/>
          <w:sz w:val="24"/>
          <w:szCs w:val="24"/>
        </w:rPr>
        <w:t xml:space="preserve">plan </w:t>
      </w:r>
      <w:r w:rsidR="00CA5990" w:rsidRPr="00E810E8">
        <w:rPr>
          <w:rFonts w:asciiTheme="minorHAnsi" w:hAnsiTheme="minorHAnsi" w:cstheme="minorHAnsi"/>
          <w:color w:val="000000" w:themeColor="text1"/>
          <w:sz w:val="24"/>
          <w:szCs w:val="24"/>
        </w:rPr>
        <w:t>should</w:t>
      </w:r>
      <w:r w:rsidRPr="00E810E8">
        <w:rPr>
          <w:rFonts w:asciiTheme="minorHAnsi" w:hAnsiTheme="minorHAnsi" w:cstheme="minorHAnsi"/>
          <w:color w:val="000000" w:themeColor="text1"/>
          <w:sz w:val="24"/>
          <w:szCs w:val="24"/>
        </w:rPr>
        <w:t xml:space="preserve"> demonstrate that you have researched and understood your audience</w:t>
      </w:r>
      <w:r w:rsidR="0051209C" w:rsidRPr="00E810E8">
        <w:rPr>
          <w:rFonts w:asciiTheme="minorHAnsi" w:hAnsiTheme="minorHAnsi" w:cstheme="minorHAnsi"/>
          <w:color w:val="000000" w:themeColor="text1"/>
          <w:sz w:val="24"/>
          <w:szCs w:val="24"/>
        </w:rPr>
        <w:t xml:space="preserve"> or </w:t>
      </w:r>
      <w:r w:rsidRPr="00E810E8">
        <w:rPr>
          <w:rFonts w:asciiTheme="minorHAnsi" w:hAnsiTheme="minorHAnsi" w:cstheme="minorHAnsi"/>
          <w:color w:val="000000" w:themeColor="text1"/>
          <w:sz w:val="24"/>
          <w:szCs w:val="24"/>
        </w:rPr>
        <w:t>market. The plan should clearly describe the methods you will use to engage with or distribute your product to your audience group or market</w:t>
      </w:r>
      <w:r w:rsidR="00AB2371" w:rsidRPr="00E810E8">
        <w:rPr>
          <w:rFonts w:asciiTheme="minorHAnsi" w:hAnsiTheme="minorHAnsi" w:cstheme="minorHAnsi"/>
          <w:color w:val="000000" w:themeColor="text1"/>
          <w:sz w:val="24"/>
          <w:szCs w:val="24"/>
        </w:rPr>
        <w:t>, or if you are engaging a marketing agency, how the agency proposes to promote your activity</w:t>
      </w:r>
      <w:r w:rsidRPr="00E810E8">
        <w:rPr>
          <w:rFonts w:asciiTheme="minorHAnsi" w:hAnsiTheme="minorHAnsi" w:cstheme="minorHAnsi"/>
          <w:color w:val="000000" w:themeColor="text1"/>
          <w:sz w:val="24"/>
          <w:szCs w:val="24"/>
        </w:rPr>
        <w:t>. You can include a marketing plan as support material</w:t>
      </w:r>
      <w:r w:rsidR="00AB2371" w:rsidRPr="00E810E8">
        <w:rPr>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w:t>
      </w:r>
    </w:p>
    <w:p w14:paraId="7D5E5DF5" w14:textId="6B6CA09F" w:rsidR="00F654A0" w:rsidRPr="006052AE" w:rsidRDefault="00097EB1" w:rsidP="006052AE">
      <w:pPr>
        <w:pStyle w:val="Heading3"/>
      </w:pPr>
      <w:r w:rsidRPr="006052AE">
        <w:t>Budget</w:t>
      </w:r>
    </w:p>
    <w:p w14:paraId="0C1C7FA0" w14:textId="4289B624" w:rsidR="009341E5"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Your budget </w:t>
      </w:r>
      <w:r w:rsidR="00146D09" w:rsidRPr="00E810E8">
        <w:rPr>
          <w:rFonts w:asciiTheme="minorHAnsi" w:hAnsiTheme="minorHAnsi" w:cstheme="minorHAnsi"/>
          <w:color w:val="000000" w:themeColor="text1"/>
          <w:sz w:val="24"/>
          <w:szCs w:val="24"/>
        </w:rPr>
        <w:t>must</w:t>
      </w:r>
      <w:r w:rsidRPr="00E810E8">
        <w:rPr>
          <w:rFonts w:asciiTheme="minorHAnsi" w:hAnsiTheme="minorHAnsi" w:cstheme="minorHAnsi"/>
          <w:color w:val="000000" w:themeColor="text1"/>
          <w:sz w:val="24"/>
          <w:szCs w:val="24"/>
        </w:rPr>
        <w:t xml:space="preserve"> demonstrate that you have considered, </w:t>
      </w:r>
      <w:proofErr w:type="gramStart"/>
      <w:r w:rsidRPr="00E810E8">
        <w:rPr>
          <w:rFonts w:asciiTheme="minorHAnsi" w:hAnsiTheme="minorHAnsi" w:cstheme="minorHAnsi"/>
          <w:color w:val="000000" w:themeColor="text1"/>
          <w:sz w:val="24"/>
          <w:szCs w:val="24"/>
        </w:rPr>
        <w:t>researched</w:t>
      </w:r>
      <w:proofErr w:type="gramEnd"/>
      <w:r w:rsidRPr="00E810E8">
        <w:rPr>
          <w:rFonts w:asciiTheme="minorHAnsi" w:hAnsiTheme="minorHAnsi" w:cstheme="minorHAnsi"/>
          <w:color w:val="000000" w:themeColor="text1"/>
          <w:sz w:val="24"/>
          <w:szCs w:val="24"/>
        </w:rPr>
        <w:t xml:space="preserve"> and costed all elements of your activity. It </w:t>
      </w:r>
      <w:r w:rsidR="00146D09" w:rsidRPr="00E810E8">
        <w:rPr>
          <w:rFonts w:asciiTheme="minorHAnsi" w:hAnsiTheme="minorHAnsi" w:cstheme="minorHAnsi"/>
          <w:color w:val="000000" w:themeColor="text1"/>
          <w:sz w:val="24"/>
          <w:szCs w:val="24"/>
        </w:rPr>
        <w:t>is expected to</w:t>
      </w:r>
      <w:r w:rsidRPr="00E810E8">
        <w:rPr>
          <w:rFonts w:asciiTheme="minorHAnsi" w:hAnsiTheme="minorHAnsi" w:cstheme="minorHAnsi"/>
          <w:color w:val="000000" w:themeColor="text1"/>
          <w:sz w:val="24"/>
          <w:szCs w:val="24"/>
        </w:rPr>
        <w:t xml:space="preserve"> be supported by quotes for major expenditure items (as a guide, </w:t>
      </w:r>
      <w:r w:rsidR="000E686F" w:rsidRPr="00E810E8">
        <w:rPr>
          <w:rFonts w:asciiTheme="minorHAnsi" w:hAnsiTheme="minorHAnsi" w:cstheme="minorHAnsi"/>
          <w:color w:val="000000" w:themeColor="text1"/>
          <w:sz w:val="24"/>
          <w:szCs w:val="24"/>
        </w:rPr>
        <w:t>those</w:t>
      </w:r>
      <w:r w:rsidRPr="00E810E8">
        <w:rPr>
          <w:rFonts w:asciiTheme="minorHAnsi" w:hAnsiTheme="minorHAnsi" w:cstheme="minorHAnsi"/>
          <w:color w:val="000000" w:themeColor="text1"/>
          <w:sz w:val="24"/>
          <w:szCs w:val="24"/>
        </w:rPr>
        <w:t xml:space="preserve"> items costing more than $500). A</w:t>
      </w:r>
      <w:r w:rsidR="00146D09" w:rsidRPr="00E810E8">
        <w:rPr>
          <w:rFonts w:asciiTheme="minorHAnsi" w:hAnsiTheme="minorHAnsi" w:cstheme="minorHAnsi"/>
          <w:color w:val="000000" w:themeColor="text1"/>
          <w:sz w:val="24"/>
          <w:szCs w:val="24"/>
        </w:rPr>
        <w:t> </w:t>
      </w:r>
      <w:r w:rsidRPr="00E810E8">
        <w:rPr>
          <w:rFonts w:asciiTheme="minorHAnsi" w:hAnsiTheme="minorHAnsi" w:cstheme="minorHAnsi"/>
          <w:color w:val="000000" w:themeColor="text1"/>
          <w:sz w:val="24"/>
          <w:szCs w:val="24"/>
        </w:rPr>
        <w:t>sound budget provides confidence for the </w:t>
      </w:r>
      <w:r w:rsidR="00D04F56" w:rsidRPr="00E810E8">
        <w:rPr>
          <w:rFonts w:asciiTheme="minorHAnsi" w:hAnsiTheme="minorHAnsi" w:cstheme="minorHAnsi"/>
          <w:color w:val="000000" w:themeColor="text1"/>
          <w:sz w:val="24"/>
          <w:szCs w:val="24"/>
        </w:rPr>
        <w:t>assessors</w:t>
      </w:r>
      <w:r w:rsidRPr="00E810E8">
        <w:rPr>
          <w:rFonts w:asciiTheme="minorHAnsi" w:hAnsiTheme="minorHAnsi" w:cstheme="minorHAnsi"/>
          <w:color w:val="000000" w:themeColor="text1"/>
          <w:sz w:val="24"/>
          <w:szCs w:val="24"/>
        </w:rPr>
        <w:t xml:space="preserve"> that your activity is achievable.</w:t>
      </w:r>
    </w:p>
    <w:p w14:paraId="3C58CCB4" w14:textId="1E7C9858" w:rsidR="009341E5" w:rsidRPr="00E810E8" w:rsidRDefault="009341E5" w:rsidP="0066747C">
      <w:pPr>
        <w:pStyle w:val="bodycopy"/>
        <w:spacing w:before="0" w:line="23" w:lineRule="atLeast"/>
        <w:rPr>
          <w:rFonts w:asciiTheme="minorHAnsi" w:hAnsiTheme="minorHAnsi" w:cstheme="minorHAnsi"/>
          <w:color w:val="000000" w:themeColor="text1"/>
          <w:sz w:val="24"/>
          <w:szCs w:val="24"/>
        </w:rPr>
      </w:pPr>
    </w:p>
    <w:p w14:paraId="35B1FC58" w14:textId="2CED1A19" w:rsidR="009341E5" w:rsidRPr="00E810E8" w:rsidRDefault="00887B82"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Please note that </w:t>
      </w:r>
      <w:proofErr w:type="spellStart"/>
      <w:r w:rsidR="00626BF8" w:rsidRPr="00E810E8">
        <w:rPr>
          <w:rFonts w:asciiTheme="minorHAnsi" w:hAnsiTheme="minorHAnsi" w:cstheme="minorHAnsi"/>
          <w:color w:val="000000" w:themeColor="text1"/>
          <w:sz w:val="24"/>
          <w:szCs w:val="24"/>
        </w:rPr>
        <w:t>a</w:t>
      </w:r>
      <w:r w:rsidRPr="00E810E8">
        <w:rPr>
          <w:rFonts w:asciiTheme="minorHAnsi" w:hAnsiTheme="minorHAnsi" w:cstheme="minorHAnsi"/>
          <w:color w:val="000000" w:themeColor="text1"/>
          <w:sz w:val="24"/>
          <w:szCs w:val="24"/>
        </w:rPr>
        <w:t>rtsACT</w:t>
      </w:r>
      <w:proofErr w:type="spellEnd"/>
      <w:r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b/>
          <w:bCs/>
          <w:color w:val="000000" w:themeColor="text1"/>
          <w:sz w:val="24"/>
          <w:szCs w:val="24"/>
          <w:u w:val="single"/>
        </w:rPr>
        <w:t>does not fund contingenc</w:t>
      </w:r>
      <w:r w:rsidR="00626BF8" w:rsidRPr="00E810E8">
        <w:rPr>
          <w:rFonts w:asciiTheme="minorHAnsi" w:hAnsiTheme="minorHAnsi" w:cstheme="minorHAnsi"/>
          <w:b/>
          <w:bCs/>
          <w:color w:val="000000" w:themeColor="text1"/>
          <w:sz w:val="24"/>
          <w:szCs w:val="24"/>
          <w:u w:val="single"/>
        </w:rPr>
        <w:t>ies</w:t>
      </w:r>
      <w:r w:rsidRPr="00E810E8">
        <w:rPr>
          <w:rFonts w:asciiTheme="minorHAnsi" w:hAnsiTheme="minorHAnsi" w:cstheme="minorHAnsi"/>
          <w:color w:val="000000" w:themeColor="text1"/>
          <w:sz w:val="24"/>
          <w:szCs w:val="24"/>
        </w:rPr>
        <w:t xml:space="preserve"> </w:t>
      </w:r>
      <w:r w:rsidR="00626BF8" w:rsidRPr="00E810E8">
        <w:rPr>
          <w:rFonts w:asciiTheme="minorHAnsi" w:hAnsiTheme="minorHAnsi" w:cstheme="minorHAnsi"/>
          <w:color w:val="000000" w:themeColor="text1"/>
          <w:sz w:val="24"/>
          <w:szCs w:val="24"/>
        </w:rPr>
        <w:t>in</w:t>
      </w:r>
      <w:r w:rsidRPr="00E810E8">
        <w:rPr>
          <w:rFonts w:asciiTheme="minorHAnsi" w:hAnsiTheme="minorHAnsi" w:cstheme="minorHAnsi"/>
          <w:color w:val="000000" w:themeColor="text1"/>
          <w:sz w:val="24"/>
          <w:szCs w:val="24"/>
        </w:rPr>
        <w:t xml:space="preserve"> your budget.</w:t>
      </w:r>
    </w:p>
    <w:p w14:paraId="082A857A" w14:textId="1F0EF86B" w:rsidR="009341E5" w:rsidRPr="00E810E8" w:rsidRDefault="009341E5" w:rsidP="0066747C">
      <w:pPr>
        <w:pStyle w:val="bodycopy"/>
        <w:spacing w:before="0" w:line="23" w:lineRule="atLeast"/>
        <w:rPr>
          <w:rFonts w:asciiTheme="minorHAnsi" w:hAnsiTheme="minorHAnsi" w:cstheme="minorHAnsi"/>
          <w:color w:val="000000" w:themeColor="text1"/>
          <w:sz w:val="24"/>
          <w:szCs w:val="24"/>
        </w:rPr>
      </w:pPr>
    </w:p>
    <w:p w14:paraId="624F5410" w14:textId="71732F43" w:rsidR="009341E5"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The budget has two main</w:t>
      </w:r>
      <w:r w:rsidR="00740FE5"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parts</w:t>
      </w:r>
      <w:r w:rsidR="00887B82" w:rsidRPr="00E810E8">
        <w:rPr>
          <w:rFonts w:asciiTheme="minorHAnsi" w:hAnsiTheme="minorHAnsi" w:cstheme="minorHAnsi"/>
          <w:color w:val="000000" w:themeColor="text1"/>
          <w:sz w:val="24"/>
          <w:szCs w:val="24"/>
        </w:rPr>
        <w:t xml:space="preserve"> that </w:t>
      </w:r>
      <w:r w:rsidR="00887B82" w:rsidRPr="00E810E8">
        <w:rPr>
          <w:rFonts w:asciiTheme="minorHAnsi" w:hAnsiTheme="minorHAnsi" w:cstheme="minorHAnsi"/>
          <w:b/>
          <w:bCs/>
          <w:color w:val="000000" w:themeColor="text1"/>
          <w:sz w:val="24"/>
          <w:szCs w:val="24"/>
          <w:u w:val="single"/>
        </w:rPr>
        <w:t>must</w:t>
      </w:r>
      <w:r w:rsidR="00887B82" w:rsidRPr="00E810E8">
        <w:rPr>
          <w:rFonts w:asciiTheme="minorHAnsi" w:hAnsiTheme="minorHAnsi" w:cstheme="minorHAnsi"/>
          <w:color w:val="000000" w:themeColor="text1"/>
          <w:sz w:val="24"/>
          <w:szCs w:val="24"/>
        </w:rPr>
        <w:t xml:space="preserve"> balance</w:t>
      </w:r>
      <w:r w:rsidRPr="00E810E8">
        <w:rPr>
          <w:rFonts w:asciiTheme="minorHAnsi" w:hAnsiTheme="minorHAnsi" w:cstheme="minorHAnsi"/>
          <w:color w:val="000000" w:themeColor="text1"/>
          <w:sz w:val="24"/>
          <w:szCs w:val="24"/>
        </w:rPr>
        <w:t xml:space="preserve">: </w:t>
      </w:r>
    </w:p>
    <w:p w14:paraId="0C1FDCE4" w14:textId="47D4F031" w:rsidR="00672FFB" w:rsidRPr="00E810E8" w:rsidRDefault="00530600" w:rsidP="0066747C">
      <w:pPr>
        <w:pStyle w:val="Bulletpoints"/>
        <w:numPr>
          <w:ilvl w:val="0"/>
          <w:numId w:val="38"/>
        </w:numPr>
        <w:spacing w:before="0" w:after="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incom</w:t>
      </w:r>
      <w:r w:rsidR="00672FFB" w:rsidRPr="00E810E8">
        <w:rPr>
          <w:rFonts w:asciiTheme="minorHAnsi" w:hAnsiTheme="minorHAnsi" w:cstheme="minorHAnsi"/>
          <w:color w:val="000000" w:themeColor="text1"/>
          <w:sz w:val="24"/>
          <w:szCs w:val="24"/>
        </w:rPr>
        <w:t>e</w:t>
      </w:r>
      <w:r w:rsidRPr="00E810E8">
        <w:rPr>
          <w:rFonts w:asciiTheme="minorHAnsi" w:hAnsiTheme="minorHAnsi" w:cstheme="minorHAnsi"/>
          <w:color w:val="000000" w:themeColor="text1"/>
          <w:sz w:val="24"/>
          <w:szCs w:val="24"/>
        </w:rPr>
        <w:t xml:space="preserve"> </w:t>
      </w:r>
    </w:p>
    <w:p w14:paraId="5AF375AA" w14:textId="77777777" w:rsidR="00672FFB" w:rsidRPr="00E810E8" w:rsidRDefault="00530600" w:rsidP="0066747C">
      <w:pPr>
        <w:pStyle w:val="Bulletpoints"/>
        <w:numPr>
          <w:ilvl w:val="0"/>
          <w:numId w:val="38"/>
        </w:numPr>
        <w:spacing w:before="0" w:after="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expenditure</w:t>
      </w:r>
    </w:p>
    <w:p w14:paraId="5BFCACC1" w14:textId="3DFFA71C" w:rsidR="00F654A0" w:rsidRPr="00E810E8" w:rsidRDefault="00F654A0" w:rsidP="0066747C">
      <w:pPr>
        <w:pStyle w:val="Bulletpoints"/>
        <w:spacing w:before="0" w:after="0" w:line="23" w:lineRule="atLeast"/>
        <w:rPr>
          <w:rFonts w:asciiTheme="minorHAnsi" w:hAnsiTheme="minorHAnsi" w:cstheme="minorHAnsi"/>
          <w:color w:val="000000" w:themeColor="text1"/>
          <w:sz w:val="24"/>
          <w:szCs w:val="24"/>
        </w:rPr>
      </w:pPr>
    </w:p>
    <w:p w14:paraId="077C5C8E" w14:textId="77777777" w:rsidR="00F654A0" w:rsidRPr="00E810E8" w:rsidRDefault="00F654A0" w:rsidP="0066747C">
      <w:pPr>
        <w:pStyle w:val="bodycopy"/>
        <w:spacing w:before="0" w:line="23" w:lineRule="atLeast"/>
        <w:rPr>
          <w:rFonts w:asciiTheme="minorHAnsi" w:hAnsiTheme="minorHAnsi" w:cstheme="minorHAnsi"/>
          <w:color w:val="000000" w:themeColor="text1"/>
          <w:sz w:val="24"/>
          <w:szCs w:val="24"/>
          <w:u w:val="single"/>
        </w:rPr>
      </w:pPr>
      <w:r w:rsidRPr="00E810E8">
        <w:rPr>
          <w:rFonts w:asciiTheme="minorHAnsi" w:hAnsiTheme="minorHAnsi" w:cstheme="minorHAnsi"/>
          <w:color w:val="000000" w:themeColor="text1"/>
          <w:sz w:val="24"/>
          <w:szCs w:val="24"/>
          <w:u w:val="single"/>
        </w:rPr>
        <w:t>Income</w:t>
      </w:r>
    </w:p>
    <w:p w14:paraId="57A26AA4" w14:textId="77777777" w:rsidR="00D04F56"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Income means all the money, including your funding request, and in-kind contributions that you expect to receive as part of your activity. </w:t>
      </w:r>
    </w:p>
    <w:p w14:paraId="52405254" w14:textId="77777777" w:rsidR="00D04F56" w:rsidRPr="00E810E8" w:rsidRDefault="00D04F56" w:rsidP="0066747C">
      <w:pPr>
        <w:pStyle w:val="bodycopy"/>
        <w:spacing w:before="0" w:line="23" w:lineRule="atLeast"/>
        <w:rPr>
          <w:rFonts w:asciiTheme="minorHAnsi" w:hAnsiTheme="minorHAnsi" w:cstheme="minorHAnsi"/>
          <w:color w:val="000000" w:themeColor="text1"/>
          <w:sz w:val="24"/>
          <w:szCs w:val="24"/>
        </w:rPr>
      </w:pPr>
    </w:p>
    <w:p w14:paraId="48F77167" w14:textId="0CE1ECA6"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You </w:t>
      </w:r>
      <w:r w:rsidR="00EE3FE4" w:rsidRPr="00E810E8">
        <w:rPr>
          <w:rFonts w:asciiTheme="minorHAnsi" w:hAnsiTheme="minorHAnsi" w:cstheme="minorHAnsi"/>
          <w:color w:val="000000" w:themeColor="text1"/>
          <w:sz w:val="24"/>
          <w:szCs w:val="24"/>
        </w:rPr>
        <w:t xml:space="preserve">can </w:t>
      </w:r>
      <w:r w:rsidR="00C334FA" w:rsidRPr="00E810E8">
        <w:rPr>
          <w:rFonts w:asciiTheme="minorHAnsi" w:hAnsiTheme="minorHAnsi" w:cstheme="minorHAnsi"/>
          <w:color w:val="000000" w:themeColor="text1"/>
          <w:sz w:val="24"/>
          <w:szCs w:val="24"/>
        </w:rPr>
        <w:t>include</w:t>
      </w:r>
      <w:r w:rsidRPr="00E810E8">
        <w:rPr>
          <w:rFonts w:asciiTheme="minorHAnsi" w:hAnsiTheme="minorHAnsi" w:cstheme="minorHAnsi"/>
          <w:color w:val="000000" w:themeColor="text1"/>
          <w:sz w:val="24"/>
          <w:szCs w:val="24"/>
        </w:rPr>
        <w:t xml:space="preserve"> income through ticket sales, product sales, performance fees, artwork sales, merchandise sales, </w:t>
      </w:r>
      <w:r w:rsidR="000E686F" w:rsidRPr="00E810E8">
        <w:rPr>
          <w:rFonts w:asciiTheme="minorHAnsi" w:hAnsiTheme="minorHAnsi" w:cstheme="minorHAnsi"/>
          <w:color w:val="000000" w:themeColor="text1"/>
          <w:sz w:val="24"/>
          <w:szCs w:val="24"/>
        </w:rPr>
        <w:t xml:space="preserve">other grants, </w:t>
      </w:r>
      <w:r w:rsidR="00620C03" w:rsidRPr="00E810E8">
        <w:rPr>
          <w:rFonts w:asciiTheme="minorHAnsi" w:hAnsiTheme="minorHAnsi" w:cstheme="minorHAnsi"/>
          <w:color w:val="000000" w:themeColor="text1"/>
          <w:sz w:val="24"/>
          <w:szCs w:val="24"/>
        </w:rPr>
        <w:t>crowdfunding,</w:t>
      </w:r>
      <w:r w:rsidRPr="00E810E8">
        <w:rPr>
          <w:rFonts w:asciiTheme="minorHAnsi" w:hAnsiTheme="minorHAnsi" w:cstheme="minorHAnsi"/>
          <w:color w:val="000000" w:themeColor="text1"/>
          <w:sz w:val="24"/>
          <w:szCs w:val="24"/>
        </w:rPr>
        <w:t xml:space="preserve"> </w:t>
      </w:r>
      <w:proofErr w:type="gramStart"/>
      <w:r w:rsidRPr="00E810E8">
        <w:rPr>
          <w:rFonts w:asciiTheme="minorHAnsi" w:hAnsiTheme="minorHAnsi" w:cstheme="minorHAnsi"/>
          <w:color w:val="000000" w:themeColor="text1"/>
          <w:sz w:val="24"/>
          <w:szCs w:val="24"/>
        </w:rPr>
        <w:t>sponsorship</w:t>
      </w:r>
      <w:proofErr w:type="gramEnd"/>
      <w:r w:rsidR="00740FE5" w:rsidRPr="00E810E8">
        <w:rPr>
          <w:rFonts w:asciiTheme="minorHAnsi" w:hAnsiTheme="minorHAnsi" w:cstheme="minorHAnsi"/>
          <w:color w:val="000000" w:themeColor="text1"/>
          <w:sz w:val="24"/>
          <w:szCs w:val="24"/>
        </w:rPr>
        <w:t xml:space="preserve"> or your own contribution</w:t>
      </w:r>
      <w:r w:rsidRPr="00E810E8">
        <w:rPr>
          <w:rFonts w:asciiTheme="minorHAnsi" w:hAnsiTheme="minorHAnsi" w:cstheme="minorHAnsi"/>
          <w:color w:val="000000" w:themeColor="text1"/>
          <w:sz w:val="24"/>
          <w:szCs w:val="24"/>
        </w:rPr>
        <w:t xml:space="preserve">. In your budget, only include the income you will receive during the funding period. </w:t>
      </w:r>
      <w:r w:rsidR="008C3B3E" w:rsidRPr="00E810E8">
        <w:rPr>
          <w:rFonts w:asciiTheme="minorHAnsi" w:hAnsiTheme="minorHAnsi" w:cstheme="minorHAnsi"/>
          <w:color w:val="000000" w:themeColor="text1"/>
          <w:sz w:val="24"/>
          <w:szCs w:val="24"/>
        </w:rPr>
        <w:t xml:space="preserve">You </w:t>
      </w:r>
      <w:r w:rsidR="00CA5990" w:rsidRPr="00E810E8">
        <w:rPr>
          <w:rFonts w:asciiTheme="minorHAnsi" w:hAnsiTheme="minorHAnsi" w:cstheme="minorHAnsi"/>
          <w:color w:val="000000" w:themeColor="text1"/>
          <w:sz w:val="24"/>
          <w:szCs w:val="24"/>
        </w:rPr>
        <w:t xml:space="preserve">should </w:t>
      </w:r>
      <w:r w:rsidR="008C3B3E" w:rsidRPr="00E810E8">
        <w:rPr>
          <w:rFonts w:asciiTheme="minorHAnsi" w:hAnsiTheme="minorHAnsi" w:cstheme="minorHAnsi"/>
          <w:color w:val="000000" w:themeColor="text1"/>
          <w:sz w:val="24"/>
          <w:szCs w:val="24"/>
        </w:rPr>
        <w:t xml:space="preserve">justify any income sources with evidence or substantiation of the </w:t>
      </w:r>
      <w:r w:rsidR="009B5F24" w:rsidRPr="00E810E8">
        <w:rPr>
          <w:rFonts w:asciiTheme="minorHAnsi" w:hAnsiTheme="minorHAnsi" w:cstheme="minorHAnsi"/>
          <w:color w:val="000000" w:themeColor="text1"/>
          <w:sz w:val="24"/>
          <w:szCs w:val="24"/>
        </w:rPr>
        <w:t xml:space="preserve">estimate. </w:t>
      </w:r>
    </w:p>
    <w:p w14:paraId="7E7CA309"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6E105D58" w14:textId="4CC4121F"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You may also receive in-kind support, that is, expenses may be offered free or at a discount. For example, </w:t>
      </w:r>
      <w:r w:rsidR="000E686F" w:rsidRPr="00E810E8">
        <w:rPr>
          <w:rFonts w:asciiTheme="minorHAnsi" w:hAnsiTheme="minorHAnsi" w:cstheme="minorHAnsi"/>
          <w:color w:val="000000" w:themeColor="text1"/>
          <w:sz w:val="24"/>
          <w:szCs w:val="24"/>
        </w:rPr>
        <w:t>access to</w:t>
      </w:r>
      <w:r w:rsidRPr="00E810E8">
        <w:rPr>
          <w:rFonts w:asciiTheme="minorHAnsi" w:hAnsiTheme="minorHAnsi" w:cstheme="minorHAnsi"/>
          <w:color w:val="000000" w:themeColor="text1"/>
          <w:sz w:val="24"/>
          <w:szCs w:val="24"/>
        </w:rPr>
        <w:t xml:space="preserve"> equipment</w:t>
      </w:r>
      <w:r w:rsidR="000E686F" w:rsidRPr="00E810E8">
        <w:rPr>
          <w:rFonts w:asciiTheme="minorHAnsi" w:hAnsiTheme="minorHAnsi" w:cstheme="minorHAnsi"/>
          <w:color w:val="000000" w:themeColor="text1"/>
          <w:sz w:val="24"/>
          <w:szCs w:val="24"/>
        </w:rPr>
        <w:t xml:space="preserve"> or</w:t>
      </w:r>
      <w:r w:rsidRPr="00E810E8">
        <w:rPr>
          <w:rFonts w:asciiTheme="minorHAnsi" w:hAnsiTheme="minorHAnsi" w:cstheme="minorHAnsi"/>
          <w:color w:val="000000" w:themeColor="text1"/>
          <w:sz w:val="24"/>
          <w:szCs w:val="24"/>
        </w:rPr>
        <w:t xml:space="preserve"> a studio, professional service</w:t>
      </w:r>
      <w:r w:rsidR="000E686F" w:rsidRPr="00E810E8">
        <w:rPr>
          <w:rFonts w:asciiTheme="minorHAnsi" w:hAnsiTheme="minorHAnsi" w:cstheme="minorHAnsi"/>
          <w:color w:val="000000" w:themeColor="text1"/>
          <w:sz w:val="24"/>
          <w:szCs w:val="24"/>
        </w:rPr>
        <w:t xml:space="preserve">s provided at no charge, </w:t>
      </w:r>
      <w:r w:rsidRPr="00E810E8">
        <w:rPr>
          <w:rFonts w:asciiTheme="minorHAnsi" w:hAnsiTheme="minorHAnsi" w:cstheme="minorHAnsi"/>
          <w:color w:val="000000" w:themeColor="text1"/>
          <w:sz w:val="24"/>
          <w:szCs w:val="24"/>
        </w:rPr>
        <w:t xml:space="preserve">volunteer labour (including your own), negotiated fees and allowances. To include it in your budget, you </w:t>
      </w:r>
      <w:r w:rsidR="00CA5990" w:rsidRPr="00E810E8">
        <w:rPr>
          <w:rFonts w:asciiTheme="minorHAnsi" w:hAnsiTheme="minorHAnsi" w:cstheme="minorHAnsi"/>
          <w:color w:val="000000" w:themeColor="text1"/>
          <w:sz w:val="24"/>
          <w:szCs w:val="24"/>
        </w:rPr>
        <w:t>must</w:t>
      </w:r>
      <w:r w:rsidRPr="00E810E8">
        <w:rPr>
          <w:rFonts w:asciiTheme="minorHAnsi" w:hAnsiTheme="minorHAnsi" w:cstheme="minorHAnsi"/>
          <w:color w:val="000000" w:themeColor="text1"/>
          <w:sz w:val="24"/>
          <w:szCs w:val="24"/>
        </w:rPr>
        <w:t xml:space="preserve"> put a value on the contribution. This amount should be agreed between you and the person</w:t>
      </w:r>
      <w:r w:rsidR="0051209C" w:rsidRPr="00E810E8">
        <w:rPr>
          <w:rFonts w:asciiTheme="minorHAnsi" w:hAnsiTheme="minorHAnsi" w:cstheme="minorHAnsi"/>
          <w:color w:val="000000" w:themeColor="text1"/>
          <w:sz w:val="24"/>
          <w:szCs w:val="24"/>
        </w:rPr>
        <w:t xml:space="preserve"> or </w:t>
      </w:r>
      <w:r w:rsidRPr="00E810E8">
        <w:rPr>
          <w:rFonts w:asciiTheme="minorHAnsi" w:hAnsiTheme="minorHAnsi" w:cstheme="minorHAnsi"/>
          <w:color w:val="000000" w:themeColor="text1"/>
          <w:sz w:val="24"/>
          <w:szCs w:val="24"/>
        </w:rPr>
        <w:t xml:space="preserve">organisation making the contribution. </w:t>
      </w:r>
    </w:p>
    <w:p w14:paraId="18F815C4"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04D9FAE6" w14:textId="40172BE2"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For performance income, factor in the number of performances, average ticket price and projected venue capacity. Be realistic in your </w:t>
      </w:r>
      <w:r w:rsidR="00097EB1" w:rsidRPr="00E810E8">
        <w:rPr>
          <w:rFonts w:asciiTheme="minorHAnsi" w:hAnsiTheme="minorHAnsi" w:cstheme="minorHAnsi"/>
          <w:color w:val="000000" w:themeColor="text1"/>
          <w:sz w:val="24"/>
          <w:szCs w:val="24"/>
        </w:rPr>
        <w:t xml:space="preserve">projected audience attendance and </w:t>
      </w:r>
      <w:r w:rsidRPr="00E810E8">
        <w:rPr>
          <w:rFonts w:asciiTheme="minorHAnsi" w:hAnsiTheme="minorHAnsi" w:cstheme="minorHAnsi"/>
          <w:color w:val="000000" w:themeColor="text1"/>
          <w:sz w:val="24"/>
          <w:szCs w:val="24"/>
        </w:rPr>
        <w:t>ticket sales</w:t>
      </w:r>
      <w:r w:rsidR="00097EB1" w:rsidRPr="00E810E8">
        <w:rPr>
          <w:rFonts w:asciiTheme="minorHAnsi" w:hAnsiTheme="minorHAnsi" w:cstheme="minorHAnsi"/>
          <w:color w:val="000000" w:themeColor="text1"/>
          <w:sz w:val="24"/>
          <w:szCs w:val="24"/>
        </w:rPr>
        <w:t>, based on evidence or previous history</w:t>
      </w:r>
      <w:r w:rsidRPr="00E810E8">
        <w:rPr>
          <w:rFonts w:asciiTheme="minorHAnsi" w:hAnsiTheme="minorHAnsi" w:cstheme="minorHAnsi"/>
          <w:color w:val="000000" w:themeColor="text1"/>
          <w:sz w:val="24"/>
          <w:szCs w:val="24"/>
        </w:rPr>
        <w:t>.</w:t>
      </w:r>
    </w:p>
    <w:p w14:paraId="53FB4A0D"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397AFBD5" w14:textId="74468D5B"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If your budget includes income from crowdfunding, you</w:t>
      </w:r>
      <w:r w:rsidR="00CA5990" w:rsidRPr="00E810E8">
        <w:rPr>
          <w:rFonts w:asciiTheme="minorHAnsi" w:hAnsiTheme="minorHAnsi" w:cstheme="minorHAnsi"/>
          <w:color w:val="000000" w:themeColor="text1"/>
          <w:sz w:val="24"/>
          <w:szCs w:val="24"/>
        </w:rPr>
        <w:t xml:space="preserve"> should</w:t>
      </w:r>
      <w:r w:rsidRPr="00E810E8">
        <w:rPr>
          <w:rFonts w:asciiTheme="minorHAnsi" w:hAnsiTheme="minorHAnsi" w:cstheme="minorHAnsi"/>
          <w:color w:val="000000" w:themeColor="text1"/>
          <w:sz w:val="24"/>
          <w:szCs w:val="24"/>
        </w:rPr>
        <w:t xml:space="preserve"> demonstrate you </w:t>
      </w:r>
      <w:proofErr w:type="gramStart"/>
      <w:r w:rsidRPr="00E810E8">
        <w:rPr>
          <w:rFonts w:asciiTheme="minorHAnsi" w:hAnsiTheme="minorHAnsi" w:cstheme="minorHAnsi"/>
          <w:color w:val="000000" w:themeColor="text1"/>
          <w:sz w:val="24"/>
          <w:szCs w:val="24"/>
        </w:rPr>
        <w:t>have the ability to</w:t>
      </w:r>
      <w:proofErr w:type="gramEnd"/>
      <w:r w:rsidRPr="00E810E8">
        <w:rPr>
          <w:rFonts w:asciiTheme="minorHAnsi" w:hAnsiTheme="minorHAnsi" w:cstheme="minorHAnsi"/>
          <w:color w:val="000000" w:themeColor="text1"/>
          <w:sz w:val="24"/>
          <w:szCs w:val="24"/>
        </w:rPr>
        <w:t xml:space="preserve"> run a successful crowdfunding campaign.  </w:t>
      </w:r>
    </w:p>
    <w:p w14:paraId="51A9DF08" w14:textId="77777777" w:rsidR="00B70A84" w:rsidRPr="00E810E8" w:rsidRDefault="00B70A84" w:rsidP="0066747C">
      <w:pPr>
        <w:pStyle w:val="bodycopy"/>
        <w:spacing w:before="0" w:line="23" w:lineRule="atLeast"/>
        <w:rPr>
          <w:rFonts w:asciiTheme="minorHAnsi" w:hAnsiTheme="minorHAnsi" w:cstheme="minorHAnsi"/>
          <w:color w:val="000000" w:themeColor="text1"/>
          <w:sz w:val="24"/>
          <w:szCs w:val="24"/>
        </w:rPr>
      </w:pPr>
    </w:p>
    <w:p w14:paraId="4277EB1D" w14:textId="13E37021" w:rsidR="00B70A84"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All funding and sponsorship being sought from government</w:t>
      </w:r>
      <w:r w:rsidR="000E686F" w:rsidRPr="00E810E8">
        <w:rPr>
          <w:rFonts w:asciiTheme="minorHAnsi" w:hAnsiTheme="minorHAnsi" w:cstheme="minorHAnsi"/>
          <w:color w:val="000000" w:themeColor="text1"/>
          <w:sz w:val="24"/>
          <w:szCs w:val="24"/>
        </w:rPr>
        <w:t xml:space="preserve"> agencies (state, territory and local)</w:t>
      </w:r>
      <w:r w:rsidRPr="00E810E8">
        <w:rPr>
          <w:rFonts w:asciiTheme="minorHAnsi" w:hAnsiTheme="minorHAnsi" w:cstheme="minorHAnsi"/>
          <w:color w:val="000000" w:themeColor="text1"/>
          <w:sz w:val="24"/>
          <w:szCs w:val="24"/>
        </w:rPr>
        <w:t xml:space="preserve">, the Australia Council for the Arts, and other philanthropic sources </w:t>
      </w:r>
      <w:r w:rsidR="0051209C" w:rsidRPr="00E810E8">
        <w:rPr>
          <w:rFonts w:asciiTheme="minorHAnsi" w:hAnsiTheme="minorHAnsi" w:cstheme="minorHAnsi"/>
          <w:color w:val="000000" w:themeColor="text1"/>
          <w:sz w:val="24"/>
          <w:szCs w:val="24"/>
        </w:rPr>
        <w:t>must</w:t>
      </w:r>
      <w:r w:rsidRPr="00E810E8">
        <w:rPr>
          <w:rFonts w:asciiTheme="minorHAnsi" w:hAnsiTheme="minorHAnsi" w:cstheme="minorHAnsi"/>
          <w:color w:val="000000" w:themeColor="text1"/>
          <w:sz w:val="24"/>
          <w:szCs w:val="24"/>
        </w:rPr>
        <w:t xml:space="preserve"> be included, </w:t>
      </w:r>
      <w:proofErr w:type="gramStart"/>
      <w:r w:rsidRPr="00E810E8">
        <w:rPr>
          <w:rFonts w:asciiTheme="minorHAnsi" w:hAnsiTheme="minorHAnsi" w:cstheme="minorHAnsi"/>
          <w:color w:val="000000" w:themeColor="text1"/>
          <w:sz w:val="24"/>
          <w:szCs w:val="24"/>
        </w:rPr>
        <w:t>whether or not</w:t>
      </w:r>
      <w:proofErr w:type="gramEnd"/>
      <w:r w:rsidRPr="00E810E8">
        <w:rPr>
          <w:rFonts w:asciiTheme="minorHAnsi" w:hAnsiTheme="minorHAnsi" w:cstheme="minorHAnsi"/>
          <w:color w:val="000000" w:themeColor="text1"/>
          <w:sz w:val="24"/>
          <w:szCs w:val="24"/>
        </w:rPr>
        <w:t xml:space="preserve"> this support has been confirmed.  </w:t>
      </w:r>
    </w:p>
    <w:p w14:paraId="1E30A743" w14:textId="1751613B" w:rsidR="00054FFB" w:rsidRPr="003B5309" w:rsidRDefault="00054FFB" w:rsidP="0066747C">
      <w:pPr>
        <w:pStyle w:val="bodycopy"/>
        <w:spacing w:before="0" w:line="23" w:lineRule="atLeast"/>
        <w:rPr>
          <w:rFonts w:asciiTheme="majorHAnsi" w:eastAsiaTheme="majorEastAsia" w:hAnsiTheme="majorHAnsi" w:cs="Times New Roman"/>
          <w:b/>
          <w:bCs/>
          <w:sz w:val="24"/>
          <w:szCs w:val="24"/>
          <w:u w:val="single"/>
        </w:rPr>
      </w:pPr>
    </w:p>
    <w:p w14:paraId="50C581E7" w14:textId="57150941" w:rsidR="00F654A0" w:rsidRPr="00E810E8" w:rsidRDefault="00F654A0" w:rsidP="0066747C">
      <w:pPr>
        <w:pStyle w:val="bodycopy"/>
        <w:spacing w:before="0" w:line="23" w:lineRule="atLeast"/>
        <w:rPr>
          <w:rFonts w:asciiTheme="minorHAnsi" w:hAnsiTheme="minorHAnsi" w:cstheme="minorHAnsi"/>
          <w:color w:val="000000" w:themeColor="text1"/>
          <w:sz w:val="24"/>
          <w:szCs w:val="24"/>
          <w:u w:val="single"/>
        </w:rPr>
      </w:pPr>
      <w:r w:rsidRPr="00E810E8">
        <w:rPr>
          <w:rFonts w:asciiTheme="minorHAnsi" w:hAnsiTheme="minorHAnsi" w:cstheme="minorHAnsi"/>
          <w:color w:val="000000" w:themeColor="text1"/>
          <w:sz w:val="24"/>
          <w:szCs w:val="24"/>
          <w:u w:val="single"/>
        </w:rPr>
        <w:t xml:space="preserve">Expenditure </w:t>
      </w:r>
    </w:p>
    <w:p w14:paraId="44156983" w14:textId="4F1C9E4B" w:rsidR="00F654A0" w:rsidRPr="00E810E8" w:rsidRDefault="00F654A0" w:rsidP="0066747C">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Expenditure is how much your activity will cost to do. It will vary depending on the activity but may include:</w:t>
      </w:r>
    </w:p>
    <w:p w14:paraId="047DA454" w14:textId="08A338EF" w:rsidR="00F654A0" w:rsidRPr="00E810E8" w:rsidRDefault="00F654A0" w:rsidP="0066747C">
      <w:pPr>
        <w:pStyle w:val="Bulletpoints"/>
        <w:numPr>
          <w:ilvl w:val="0"/>
          <w:numId w:val="14"/>
        </w:numPr>
        <w:spacing w:before="0" w:after="0" w:line="23" w:lineRule="atLeast"/>
        <w:rPr>
          <w:rFonts w:asciiTheme="minorHAnsi" w:hAnsiTheme="minorHAnsi" w:cstheme="minorHAnsi"/>
          <w:color w:val="000000" w:themeColor="text1"/>
          <w:sz w:val="24"/>
          <w:szCs w:val="24"/>
        </w:rPr>
      </w:pPr>
      <w:r w:rsidRPr="00E810E8">
        <w:rPr>
          <w:rStyle w:val="BoldSemibold"/>
          <w:rFonts w:asciiTheme="minorHAnsi" w:hAnsiTheme="minorHAnsi" w:cstheme="minorHAnsi"/>
          <w:color w:val="000000" w:themeColor="text1"/>
          <w:sz w:val="24"/>
          <w:szCs w:val="24"/>
        </w:rPr>
        <w:t>administration costs</w:t>
      </w:r>
      <w:r w:rsidR="009A4B9D" w:rsidRPr="00E810E8">
        <w:rPr>
          <w:rStyle w:val="BoldSemibold"/>
          <w:rFonts w:asciiTheme="minorHAnsi" w:hAnsiTheme="minorHAnsi" w:cstheme="minorHAnsi"/>
          <w:color w:val="000000" w:themeColor="text1"/>
          <w:sz w:val="24"/>
          <w:szCs w:val="24"/>
        </w:rPr>
        <w:t xml:space="preserve"> of</w:t>
      </w:r>
      <w:r w:rsidRPr="00E810E8">
        <w:rPr>
          <w:rFonts w:asciiTheme="minorHAnsi" w:hAnsiTheme="minorHAnsi" w:cstheme="minorHAnsi"/>
          <w:color w:val="000000" w:themeColor="text1"/>
          <w:sz w:val="24"/>
          <w:szCs w:val="24"/>
        </w:rPr>
        <w:t xml:space="preserve"> managing the activity</w:t>
      </w:r>
      <w:r w:rsidR="009A4B9D" w:rsidRPr="00E810E8">
        <w:rPr>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for example, telephone</w:t>
      </w:r>
      <w:r w:rsidR="0051209C" w:rsidRPr="00E810E8">
        <w:rPr>
          <w:rFonts w:asciiTheme="minorHAnsi" w:hAnsiTheme="minorHAnsi" w:cstheme="minorHAnsi"/>
          <w:color w:val="000000" w:themeColor="text1"/>
          <w:sz w:val="24"/>
          <w:szCs w:val="24"/>
        </w:rPr>
        <w:t xml:space="preserve">, </w:t>
      </w:r>
      <w:r w:rsidRPr="00E810E8">
        <w:rPr>
          <w:rFonts w:asciiTheme="minorHAnsi" w:hAnsiTheme="minorHAnsi" w:cstheme="minorHAnsi"/>
          <w:color w:val="000000" w:themeColor="text1"/>
          <w:sz w:val="24"/>
          <w:szCs w:val="24"/>
        </w:rPr>
        <w:t xml:space="preserve">internet, insurance, auspice fees, </w:t>
      </w:r>
      <w:proofErr w:type="gramStart"/>
      <w:r w:rsidRPr="00E810E8">
        <w:rPr>
          <w:rFonts w:asciiTheme="minorHAnsi" w:hAnsiTheme="minorHAnsi" w:cstheme="minorHAnsi"/>
          <w:color w:val="000000" w:themeColor="text1"/>
          <w:sz w:val="24"/>
          <w:szCs w:val="24"/>
        </w:rPr>
        <w:t>postage</w:t>
      </w:r>
      <w:proofErr w:type="gramEnd"/>
      <w:r w:rsidRPr="00E810E8">
        <w:rPr>
          <w:rFonts w:asciiTheme="minorHAnsi" w:hAnsiTheme="minorHAnsi" w:cstheme="minorHAnsi"/>
          <w:color w:val="000000" w:themeColor="text1"/>
          <w:sz w:val="24"/>
          <w:szCs w:val="24"/>
        </w:rPr>
        <w:t xml:space="preserve"> and stationery</w:t>
      </w:r>
      <w:r w:rsidR="00D04F56" w:rsidRPr="00E810E8">
        <w:rPr>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w:t>
      </w:r>
    </w:p>
    <w:p w14:paraId="6315E6E8" w14:textId="78CBE92F" w:rsidR="00F654A0" w:rsidRPr="00E810E8" w:rsidRDefault="00F654A0" w:rsidP="0066747C">
      <w:pPr>
        <w:pStyle w:val="Bulletpoints"/>
        <w:numPr>
          <w:ilvl w:val="0"/>
          <w:numId w:val="14"/>
        </w:numPr>
        <w:spacing w:before="0" w:after="0" w:line="23" w:lineRule="atLeast"/>
        <w:rPr>
          <w:rFonts w:asciiTheme="minorHAnsi" w:hAnsiTheme="minorHAnsi" w:cstheme="minorHAnsi"/>
          <w:color w:val="000000" w:themeColor="text1"/>
          <w:sz w:val="24"/>
          <w:szCs w:val="24"/>
        </w:rPr>
      </w:pPr>
      <w:r w:rsidRPr="00E810E8">
        <w:rPr>
          <w:rStyle w:val="BoldSemibold"/>
          <w:rFonts w:asciiTheme="minorHAnsi" w:hAnsiTheme="minorHAnsi" w:cstheme="minorHAnsi"/>
          <w:color w:val="000000" w:themeColor="text1"/>
          <w:sz w:val="24"/>
          <w:szCs w:val="24"/>
        </w:rPr>
        <w:t xml:space="preserve">marketing, </w:t>
      </w:r>
      <w:proofErr w:type="gramStart"/>
      <w:r w:rsidRPr="00E810E8">
        <w:rPr>
          <w:rStyle w:val="BoldSemibold"/>
          <w:rFonts w:asciiTheme="minorHAnsi" w:hAnsiTheme="minorHAnsi" w:cstheme="minorHAnsi"/>
          <w:color w:val="000000" w:themeColor="text1"/>
          <w:sz w:val="24"/>
          <w:szCs w:val="24"/>
        </w:rPr>
        <w:t>promotion</w:t>
      </w:r>
      <w:proofErr w:type="gramEnd"/>
      <w:r w:rsidRPr="00E810E8">
        <w:rPr>
          <w:rStyle w:val="BoldSemibold"/>
          <w:rFonts w:asciiTheme="minorHAnsi" w:hAnsiTheme="minorHAnsi" w:cstheme="minorHAnsi"/>
          <w:color w:val="000000" w:themeColor="text1"/>
          <w:sz w:val="24"/>
          <w:szCs w:val="24"/>
        </w:rPr>
        <w:t xml:space="preserve"> and distribution costs</w:t>
      </w:r>
      <w:r w:rsidR="009A4B9D" w:rsidRPr="00E810E8">
        <w:rPr>
          <w:rStyle w:val="BoldSemibold"/>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for example, promotion and audience engagement activities, advertising, graphic design, merchandise photography, videography, public relations and production of marketing materials</w:t>
      </w:r>
      <w:r w:rsidR="00D04F56" w:rsidRPr="00E810E8">
        <w:rPr>
          <w:rFonts w:asciiTheme="minorHAnsi" w:hAnsiTheme="minorHAnsi" w:cstheme="minorHAnsi"/>
          <w:color w:val="000000" w:themeColor="text1"/>
          <w:sz w:val="24"/>
          <w:szCs w:val="24"/>
        </w:rPr>
        <w:t>.</w:t>
      </w:r>
    </w:p>
    <w:p w14:paraId="5A483B8E" w14:textId="0F741302" w:rsidR="00F654A0" w:rsidRPr="00E810E8" w:rsidRDefault="00F654A0" w:rsidP="0066747C">
      <w:pPr>
        <w:pStyle w:val="Bulletpoints"/>
        <w:numPr>
          <w:ilvl w:val="0"/>
          <w:numId w:val="14"/>
        </w:numPr>
        <w:spacing w:before="0" w:after="0" w:line="23" w:lineRule="atLeast"/>
        <w:rPr>
          <w:rFonts w:asciiTheme="minorHAnsi" w:hAnsiTheme="minorHAnsi" w:cstheme="minorHAnsi"/>
          <w:color w:val="000000" w:themeColor="text1"/>
          <w:sz w:val="24"/>
          <w:szCs w:val="24"/>
        </w:rPr>
      </w:pPr>
      <w:r w:rsidRPr="00E810E8">
        <w:rPr>
          <w:rStyle w:val="BoldSemibold"/>
          <w:rFonts w:asciiTheme="minorHAnsi" w:hAnsiTheme="minorHAnsi" w:cstheme="minorHAnsi"/>
          <w:color w:val="000000" w:themeColor="text1"/>
          <w:sz w:val="24"/>
          <w:szCs w:val="24"/>
        </w:rPr>
        <w:t xml:space="preserve">creation, development, </w:t>
      </w:r>
      <w:proofErr w:type="gramStart"/>
      <w:r w:rsidRPr="00E810E8">
        <w:rPr>
          <w:rStyle w:val="BoldSemibold"/>
          <w:rFonts w:asciiTheme="minorHAnsi" w:hAnsiTheme="minorHAnsi" w:cstheme="minorHAnsi"/>
          <w:color w:val="000000" w:themeColor="text1"/>
          <w:sz w:val="24"/>
          <w:szCs w:val="24"/>
        </w:rPr>
        <w:t>production</w:t>
      </w:r>
      <w:proofErr w:type="gramEnd"/>
      <w:r w:rsidRPr="00E810E8">
        <w:rPr>
          <w:rStyle w:val="BoldSemibold"/>
          <w:rFonts w:asciiTheme="minorHAnsi" w:hAnsiTheme="minorHAnsi" w:cstheme="minorHAnsi"/>
          <w:color w:val="000000" w:themeColor="text1"/>
          <w:sz w:val="24"/>
          <w:szCs w:val="24"/>
        </w:rPr>
        <w:t xml:space="preserve"> and delivery costs</w:t>
      </w:r>
      <w:r w:rsidR="009A4B9D" w:rsidRPr="00E810E8">
        <w:rPr>
          <w:rStyle w:val="BoldSemibold"/>
          <w:rFonts w:asciiTheme="minorHAnsi" w:hAnsiTheme="minorHAnsi" w:cstheme="minorHAnsi"/>
          <w:color w:val="000000" w:themeColor="text1"/>
          <w:sz w:val="24"/>
          <w:szCs w:val="24"/>
        </w:rPr>
        <w:t>;</w:t>
      </w:r>
      <w:r w:rsidRPr="00E810E8">
        <w:rPr>
          <w:rFonts w:asciiTheme="minorHAnsi" w:hAnsiTheme="minorHAnsi" w:cstheme="minorHAnsi"/>
          <w:color w:val="000000" w:themeColor="text1"/>
          <w:sz w:val="24"/>
          <w:szCs w:val="24"/>
        </w:rPr>
        <w:t xml:space="preserve"> these relate to creating, presenting and exhibiting work. Eligible items may include material costs, venue hire, lighting hire, set construction, manufacturing costs, recording fees, rehearsal space hire, props and </w:t>
      </w:r>
      <w:r w:rsidR="0051209C" w:rsidRPr="00E810E8">
        <w:rPr>
          <w:rFonts w:asciiTheme="minorHAnsi" w:hAnsiTheme="minorHAnsi" w:cstheme="minorHAnsi"/>
          <w:color w:val="000000" w:themeColor="text1"/>
          <w:sz w:val="24"/>
          <w:szCs w:val="24"/>
        </w:rPr>
        <w:t>audio-visual</w:t>
      </w:r>
      <w:r w:rsidRPr="00E810E8">
        <w:rPr>
          <w:rFonts w:asciiTheme="minorHAnsi" w:hAnsiTheme="minorHAnsi" w:cstheme="minorHAnsi"/>
          <w:color w:val="000000" w:themeColor="text1"/>
          <w:sz w:val="24"/>
          <w:szCs w:val="24"/>
        </w:rPr>
        <w:t xml:space="preserve"> costs, or costs associated with making your activity accessible to participants or audiences with a disability.</w:t>
      </w:r>
    </w:p>
    <w:p w14:paraId="2021984B" w14:textId="744ACF24" w:rsidR="00F654A0" w:rsidRPr="00E810E8" w:rsidRDefault="00F654A0" w:rsidP="0066747C">
      <w:pPr>
        <w:pStyle w:val="Bulletpoints"/>
        <w:numPr>
          <w:ilvl w:val="0"/>
          <w:numId w:val="14"/>
        </w:numPr>
        <w:spacing w:before="0" w:after="0" w:line="23" w:lineRule="atLeast"/>
        <w:rPr>
          <w:rFonts w:asciiTheme="minorHAnsi" w:hAnsiTheme="minorHAnsi" w:cstheme="minorHAnsi"/>
          <w:color w:val="000000" w:themeColor="text1"/>
          <w:sz w:val="24"/>
          <w:szCs w:val="24"/>
        </w:rPr>
      </w:pPr>
      <w:r w:rsidRPr="00E810E8">
        <w:rPr>
          <w:rStyle w:val="BoldSemibold"/>
          <w:rFonts w:asciiTheme="minorHAnsi" w:hAnsiTheme="minorHAnsi" w:cstheme="minorHAnsi"/>
          <w:color w:val="000000" w:themeColor="text1"/>
          <w:sz w:val="24"/>
          <w:szCs w:val="24"/>
        </w:rPr>
        <w:t>salaries, fees and living allowance costs</w:t>
      </w:r>
      <w:r w:rsidR="0012356F" w:rsidRPr="00E810E8">
        <w:rPr>
          <w:rStyle w:val="BoldSemibold"/>
          <w:rFonts w:asciiTheme="minorHAnsi" w:hAnsiTheme="minorHAnsi" w:cstheme="minorHAnsi"/>
          <w:color w:val="000000" w:themeColor="text1"/>
          <w:sz w:val="24"/>
          <w:szCs w:val="24"/>
        </w:rPr>
        <w:t>; the costs</w:t>
      </w:r>
      <w:r w:rsidRPr="00E810E8">
        <w:rPr>
          <w:rFonts w:asciiTheme="minorHAnsi" w:hAnsiTheme="minorHAnsi" w:cstheme="minorHAnsi"/>
          <w:color w:val="000000" w:themeColor="text1"/>
          <w:sz w:val="24"/>
          <w:szCs w:val="24"/>
        </w:rPr>
        <w:t xml:space="preserve"> for all key personnel</w:t>
      </w:r>
      <w:r w:rsidR="00F36AF0" w:rsidRPr="00E810E8">
        <w:rPr>
          <w:rFonts w:asciiTheme="minorHAnsi" w:hAnsiTheme="minorHAnsi" w:cstheme="minorHAnsi"/>
          <w:color w:val="000000" w:themeColor="text1"/>
          <w:sz w:val="24"/>
          <w:szCs w:val="24"/>
        </w:rPr>
        <w:t xml:space="preserve"> engaged in </w:t>
      </w:r>
      <w:r w:rsidR="00F36AF0" w:rsidRPr="00E810E8">
        <w:rPr>
          <w:rFonts w:asciiTheme="minorHAnsi" w:hAnsiTheme="minorHAnsi" w:cstheme="minorHAnsi"/>
          <w:color w:val="000000" w:themeColor="text1"/>
          <w:sz w:val="24"/>
          <w:szCs w:val="24"/>
        </w:rPr>
        <w:lastRenderedPageBreak/>
        <w:t>the activity</w:t>
      </w:r>
      <w:r w:rsidRPr="00E810E8">
        <w:rPr>
          <w:rFonts w:asciiTheme="minorHAnsi" w:hAnsiTheme="minorHAnsi" w:cstheme="minorHAnsi"/>
          <w:color w:val="000000" w:themeColor="text1"/>
          <w:sz w:val="24"/>
          <w:szCs w:val="24"/>
        </w:rPr>
        <w:t xml:space="preserve">. If industry standard payment rates do not apply to your activity, then you must explain how the personnel costs have been calculated. </w:t>
      </w:r>
      <w:r w:rsidR="00F36AF0" w:rsidRPr="00E810E8">
        <w:rPr>
          <w:rFonts w:asciiTheme="minorHAnsi" w:hAnsiTheme="minorHAnsi" w:cstheme="minorHAnsi"/>
          <w:color w:val="000000" w:themeColor="text1"/>
          <w:sz w:val="24"/>
          <w:szCs w:val="24"/>
        </w:rPr>
        <w:t xml:space="preserve">You </w:t>
      </w:r>
      <w:r w:rsidR="00146D09" w:rsidRPr="00E810E8">
        <w:rPr>
          <w:rFonts w:asciiTheme="minorHAnsi" w:hAnsiTheme="minorHAnsi" w:cstheme="minorHAnsi"/>
          <w:color w:val="000000" w:themeColor="text1"/>
          <w:sz w:val="24"/>
          <w:szCs w:val="24"/>
        </w:rPr>
        <w:t>are expected to</w:t>
      </w:r>
      <w:r w:rsidR="00F36AF0" w:rsidRPr="00E810E8">
        <w:rPr>
          <w:rFonts w:asciiTheme="minorHAnsi" w:hAnsiTheme="minorHAnsi" w:cstheme="minorHAnsi"/>
          <w:color w:val="000000" w:themeColor="text1"/>
          <w:sz w:val="24"/>
          <w:szCs w:val="24"/>
        </w:rPr>
        <w:t xml:space="preserve"> explain any fees or salaries to yourself to deliver the activity and </w:t>
      </w:r>
      <w:r w:rsidR="0012356F" w:rsidRPr="00E810E8">
        <w:rPr>
          <w:rFonts w:asciiTheme="minorHAnsi" w:hAnsiTheme="minorHAnsi" w:cstheme="minorHAnsi"/>
          <w:color w:val="000000" w:themeColor="text1"/>
          <w:sz w:val="24"/>
          <w:szCs w:val="24"/>
        </w:rPr>
        <w:t>consider seeking a living allowance rather than a salary</w:t>
      </w:r>
      <w:r w:rsidR="00EE3FE4" w:rsidRPr="00E810E8">
        <w:rPr>
          <w:rFonts w:asciiTheme="minorHAnsi" w:hAnsiTheme="minorHAnsi" w:cstheme="minorHAnsi"/>
          <w:color w:val="000000" w:themeColor="text1"/>
          <w:sz w:val="24"/>
          <w:szCs w:val="24"/>
        </w:rPr>
        <w:t>, or why a fee is necessary to undertake your activity, for example, foregoing paid work</w:t>
      </w:r>
      <w:r w:rsidR="0012356F" w:rsidRPr="00E810E8">
        <w:rPr>
          <w:rFonts w:asciiTheme="minorHAnsi" w:hAnsiTheme="minorHAnsi" w:cstheme="minorHAnsi"/>
          <w:color w:val="000000" w:themeColor="text1"/>
          <w:sz w:val="24"/>
          <w:szCs w:val="24"/>
        </w:rPr>
        <w:t>.</w:t>
      </w:r>
      <w:r w:rsidR="00EE3FE4" w:rsidRPr="00E810E8">
        <w:rPr>
          <w:rFonts w:asciiTheme="minorHAnsi" w:hAnsiTheme="minorHAnsi" w:cstheme="minorHAnsi"/>
          <w:color w:val="000000" w:themeColor="text1"/>
          <w:sz w:val="24"/>
          <w:szCs w:val="24"/>
        </w:rPr>
        <w:t xml:space="preserve"> Only seek what you need to undertake your activity.</w:t>
      </w:r>
    </w:p>
    <w:p w14:paraId="01FA7AC5" w14:textId="37F1D6FC" w:rsidR="00054FFB" w:rsidRPr="00E810E8" w:rsidRDefault="0012356F" w:rsidP="0066747C">
      <w:pPr>
        <w:pStyle w:val="Bulletpoints"/>
        <w:numPr>
          <w:ilvl w:val="0"/>
          <w:numId w:val="14"/>
        </w:numPr>
        <w:spacing w:before="0" w:after="0" w:line="23" w:lineRule="atLeast"/>
        <w:rPr>
          <w:rFonts w:asciiTheme="minorHAnsi" w:hAnsiTheme="minorHAnsi" w:cstheme="minorHAnsi"/>
          <w:color w:val="000000" w:themeColor="text1"/>
          <w:sz w:val="24"/>
          <w:szCs w:val="24"/>
        </w:rPr>
      </w:pPr>
      <w:r w:rsidRPr="00E810E8">
        <w:rPr>
          <w:rFonts w:asciiTheme="minorHAnsi" w:hAnsiTheme="minorHAnsi" w:cstheme="minorHAnsi"/>
          <w:sz w:val="24"/>
          <w:szCs w:val="24"/>
        </w:rPr>
        <w:t>Travel and freight costs:</w:t>
      </w:r>
      <w:r w:rsidRPr="00E810E8">
        <w:rPr>
          <w:rFonts w:asciiTheme="minorHAnsi" w:hAnsiTheme="minorHAnsi" w:cstheme="minorHAnsi"/>
          <w:color w:val="000000" w:themeColor="text1"/>
          <w:sz w:val="24"/>
          <w:szCs w:val="24"/>
        </w:rPr>
        <w:t xml:space="preserve"> these relate to transporting people, </w:t>
      </w:r>
      <w:proofErr w:type="gramStart"/>
      <w:r w:rsidRPr="00E810E8">
        <w:rPr>
          <w:rFonts w:asciiTheme="minorHAnsi" w:hAnsiTheme="minorHAnsi" w:cstheme="minorHAnsi"/>
          <w:color w:val="000000" w:themeColor="text1"/>
          <w:sz w:val="24"/>
          <w:szCs w:val="24"/>
        </w:rPr>
        <w:t>equipment</w:t>
      </w:r>
      <w:proofErr w:type="gramEnd"/>
      <w:r w:rsidRPr="00E810E8">
        <w:rPr>
          <w:rFonts w:asciiTheme="minorHAnsi" w:hAnsiTheme="minorHAnsi" w:cstheme="minorHAnsi"/>
          <w:color w:val="000000" w:themeColor="text1"/>
          <w:sz w:val="24"/>
          <w:szCs w:val="24"/>
        </w:rPr>
        <w:t xml:space="preserve"> or goods. Eligible items may include fares (taxi, airplane, bus etc.), tolls, land or air freight, and vehicle hire.</w:t>
      </w:r>
    </w:p>
    <w:p w14:paraId="1858D33D" w14:textId="280BD39A" w:rsidR="009341E5" w:rsidRPr="006052AE" w:rsidRDefault="00F654A0" w:rsidP="006052AE">
      <w:pPr>
        <w:pStyle w:val="Heading3"/>
      </w:pPr>
      <w:r w:rsidRPr="006052AE">
        <w:t>Filling out your budget</w:t>
      </w:r>
    </w:p>
    <w:p w14:paraId="139D685A" w14:textId="61C92444" w:rsidR="00797F70" w:rsidRPr="00E810E8" w:rsidRDefault="00797F70" w:rsidP="0066747C">
      <w:pPr>
        <w:spacing w:after="0" w:line="23" w:lineRule="atLeast"/>
        <w:rPr>
          <w:sz w:val="24"/>
          <w:szCs w:val="24"/>
        </w:rPr>
      </w:pPr>
      <w:r w:rsidRPr="00E810E8">
        <w:rPr>
          <w:sz w:val="24"/>
          <w:szCs w:val="24"/>
        </w:rPr>
        <w:t xml:space="preserve">Your budget must </w:t>
      </w:r>
      <w:r w:rsidRPr="00E810E8">
        <w:rPr>
          <w:b/>
          <w:bCs/>
          <w:sz w:val="24"/>
          <w:szCs w:val="24"/>
        </w:rPr>
        <w:t>balance</w:t>
      </w:r>
      <w:r w:rsidR="00BF42B5" w:rsidRPr="00E810E8">
        <w:rPr>
          <w:sz w:val="24"/>
          <w:szCs w:val="24"/>
        </w:rPr>
        <w:t>. T</w:t>
      </w:r>
      <w:r w:rsidRPr="00E810E8">
        <w:rPr>
          <w:sz w:val="24"/>
          <w:szCs w:val="24"/>
        </w:rPr>
        <w:t xml:space="preserve">hat </w:t>
      </w:r>
      <w:r w:rsidR="00BF42B5" w:rsidRPr="00E810E8">
        <w:rPr>
          <w:sz w:val="24"/>
          <w:szCs w:val="24"/>
        </w:rPr>
        <w:t>means</w:t>
      </w:r>
      <w:r w:rsidRPr="00E810E8">
        <w:rPr>
          <w:sz w:val="24"/>
          <w:szCs w:val="24"/>
        </w:rPr>
        <w:t xml:space="preserve"> the </w:t>
      </w:r>
      <w:r w:rsidRPr="00E810E8">
        <w:rPr>
          <w:b/>
          <w:bCs/>
          <w:sz w:val="24"/>
          <w:szCs w:val="24"/>
        </w:rPr>
        <w:t>total income</w:t>
      </w:r>
      <w:r w:rsidRPr="00E810E8">
        <w:rPr>
          <w:sz w:val="24"/>
          <w:szCs w:val="24"/>
        </w:rPr>
        <w:t xml:space="preserve"> must be the same as the </w:t>
      </w:r>
      <w:r w:rsidRPr="00E810E8">
        <w:rPr>
          <w:b/>
          <w:bCs/>
          <w:sz w:val="24"/>
          <w:szCs w:val="24"/>
        </w:rPr>
        <w:t>total expenditure</w:t>
      </w:r>
      <w:r w:rsidRPr="00E810E8">
        <w:rPr>
          <w:sz w:val="24"/>
          <w:szCs w:val="24"/>
        </w:rPr>
        <w:t xml:space="preserve">. </w:t>
      </w:r>
    </w:p>
    <w:p w14:paraId="7C8123C9" w14:textId="77777777" w:rsidR="00740FE5" w:rsidRPr="00E810E8" w:rsidRDefault="00740FE5" w:rsidP="0066747C">
      <w:pPr>
        <w:spacing w:after="0" w:line="23" w:lineRule="atLeast"/>
        <w:rPr>
          <w:sz w:val="24"/>
          <w:szCs w:val="24"/>
        </w:rPr>
      </w:pPr>
    </w:p>
    <w:p w14:paraId="18B9062F" w14:textId="1105FDB4" w:rsidR="00797F70" w:rsidRPr="00E810E8" w:rsidRDefault="00797F70" w:rsidP="0066747C">
      <w:pPr>
        <w:spacing w:after="0" w:line="23" w:lineRule="atLeast"/>
        <w:rPr>
          <w:sz w:val="24"/>
          <w:szCs w:val="24"/>
        </w:rPr>
      </w:pPr>
      <w:r w:rsidRPr="00E810E8">
        <w:rPr>
          <w:sz w:val="24"/>
          <w:szCs w:val="24"/>
        </w:rPr>
        <w:t>Your funding request is the difference between your expenditure (how much it will cost) minus your income (how much money and in-kind support you expect to receive) and must be included in the income column. Please only request funding in whole dollars (not cents), and only request what you need to undertake your activity.</w:t>
      </w:r>
    </w:p>
    <w:p w14:paraId="2DE29B56" w14:textId="77777777" w:rsidR="00B70A84" w:rsidRPr="00E810E8" w:rsidRDefault="00B70A84" w:rsidP="0066747C">
      <w:pPr>
        <w:spacing w:after="0" w:line="23" w:lineRule="atLeast"/>
        <w:rPr>
          <w:sz w:val="24"/>
          <w:szCs w:val="24"/>
        </w:rPr>
      </w:pPr>
    </w:p>
    <w:p w14:paraId="0D2F097A" w14:textId="3AC43B32" w:rsidR="00797F70" w:rsidRPr="00E810E8" w:rsidRDefault="00797F70" w:rsidP="0066747C">
      <w:pPr>
        <w:spacing w:after="0" w:line="23" w:lineRule="atLeast"/>
        <w:rPr>
          <w:sz w:val="24"/>
          <w:szCs w:val="24"/>
        </w:rPr>
      </w:pPr>
      <w:r w:rsidRPr="00E810E8">
        <w:rPr>
          <w:sz w:val="24"/>
          <w:szCs w:val="24"/>
        </w:rPr>
        <w:t xml:space="preserve">In the expenditure column, list all the items needed for your activity. For each item, there is a drop-down box in the Grant expenditure column where you must click on one of three options: Full, Part, or No. All amounts must be in Australian dollars and GST inclusive. </w:t>
      </w:r>
    </w:p>
    <w:p w14:paraId="151FAEF4" w14:textId="77777777" w:rsidR="00B70A84" w:rsidRPr="00E810E8" w:rsidRDefault="00B70A84" w:rsidP="0066747C">
      <w:pPr>
        <w:spacing w:after="0" w:line="23" w:lineRule="atLeast"/>
        <w:rPr>
          <w:sz w:val="24"/>
          <w:szCs w:val="24"/>
        </w:rPr>
      </w:pPr>
    </w:p>
    <w:p w14:paraId="68D3C899" w14:textId="753C5FAC" w:rsidR="00530600" w:rsidRPr="00E810E8" w:rsidRDefault="00797F70" w:rsidP="0066747C">
      <w:pPr>
        <w:spacing w:after="0" w:line="23" w:lineRule="atLeast"/>
        <w:rPr>
          <w:sz w:val="24"/>
          <w:szCs w:val="24"/>
        </w:rPr>
      </w:pPr>
      <w:r w:rsidRPr="00E810E8">
        <w:rPr>
          <w:sz w:val="24"/>
          <w:szCs w:val="24"/>
        </w:rPr>
        <w:t xml:space="preserve">Below is an example of a basic budget, which should only be used as a guide </w:t>
      </w:r>
      <w:r w:rsidR="00475E46" w:rsidRPr="00E810E8">
        <w:rPr>
          <w:sz w:val="24"/>
          <w:szCs w:val="24"/>
        </w:rPr>
        <w:t xml:space="preserve">on how </w:t>
      </w:r>
      <w:r w:rsidRPr="00E810E8">
        <w:rPr>
          <w:sz w:val="24"/>
          <w:szCs w:val="24"/>
        </w:rPr>
        <w:t xml:space="preserve">to </w:t>
      </w:r>
      <w:r w:rsidR="00475E46" w:rsidRPr="00E810E8">
        <w:rPr>
          <w:sz w:val="24"/>
          <w:szCs w:val="24"/>
        </w:rPr>
        <w:t>balance</w:t>
      </w:r>
      <w:r w:rsidRPr="00E810E8">
        <w:rPr>
          <w:sz w:val="24"/>
          <w:szCs w:val="24"/>
        </w:rPr>
        <w:t xml:space="preserve"> a budget. It includes an example of including in-kind support.</w:t>
      </w:r>
      <w:r w:rsidR="00D04F56" w:rsidRPr="00E810E8">
        <w:rPr>
          <w:sz w:val="24"/>
          <w:szCs w:val="24"/>
        </w:rPr>
        <w:t xml:space="preserve"> You may attach a more detailed budget to your application.</w:t>
      </w:r>
    </w:p>
    <w:p w14:paraId="1D888395" w14:textId="77777777" w:rsidR="00B70A84" w:rsidRPr="00E810E8" w:rsidRDefault="00B70A84" w:rsidP="0066747C">
      <w:pPr>
        <w:spacing w:after="0"/>
        <w:rPr>
          <w:rFonts w:asciiTheme="minorHAnsi" w:hAnsiTheme="minorHAnsi" w:cstheme="minorHAnsi"/>
          <w:color w:val="000000" w:themeColor="text1"/>
          <w:sz w:val="24"/>
          <w:szCs w:val="24"/>
        </w:rPr>
      </w:pPr>
      <w:bookmarkStart w:id="39" w:name="_Hlk120288902"/>
    </w:p>
    <w:tbl>
      <w:tblPr>
        <w:tblW w:w="0" w:type="auto"/>
        <w:tblInd w:w="113" w:type="dxa"/>
        <w:tblLayout w:type="fixed"/>
        <w:tblCellMar>
          <w:left w:w="0" w:type="dxa"/>
          <w:right w:w="0" w:type="dxa"/>
        </w:tblCellMar>
        <w:tblLook w:val="0000" w:firstRow="0" w:lastRow="0" w:firstColumn="0" w:lastColumn="0" w:noHBand="0" w:noVBand="0"/>
      </w:tblPr>
      <w:tblGrid>
        <w:gridCol w:w="4989"/>
        <w:gridCol w:w="3107"/>
      </w:tblGrid>
      <w:tr w:rsidR="00106A3F" w:rsidRPr="003B5309" w14:paraId="01AEF578" w14:textId="77777777" w:rsidTr="00CF1685">
        <w:trPr>
          <w:trHeight w:val="60"/>
          <w:tblHeader/>
        </w:trPr>
        <w:tc>
          <w:tcPr>
            <w:tcW w:w="4989" w:type="dxa"/>
            <w:tcBorders>
              <w:top w:val="single" w:sz="6" w:space="0" w:color="auto"/>
              <w:left w:val="single" w:sz="6" w:space="0" w:color="auto"/>
              <w:bottom w:val="single" w:sz="6" w:space="0" w:color="auto"/>
              <w:right w:val="single" w:sz="6" w:space="0" w:color="auto"/>
            </w:tcBorders>
            <w:tcMar>
              <w:top w:w="113" w:type="dxa"/>
              <w:left w:w="113" w:type="dxa"/>
              <w:bottom w:w="170" w:type="dxa"/>
              <w:right w:w="113" w:type="dxa"/>
            </w:tcMar>
          </w:tcPr>
          <w:p w14:paraId="1FC3878D" w14:textId="77777777" w:rsidR="00F654A0" w:rsidRPr="00E810E8" w:rsidRDefault="00F654A0">
            <w:pPr>
              <w:pStyle w:val="Table"/>
              <w:rPr>
                <w:rFonts w:asciiTheme="minorHAnsi" w:hAnsiTheme="minorHAnsi" w:cstheme="minorHAnsi"/>
                <w:color w:val="000000" w:themeColor="text1"/>
                <w:sz w:val="24"/>
                <w:szCs w:val="24"/>
              </w:rPr>
            </w:pPr>
            <w:r w:rsidRPr="00E810E8">
              <w:rPr>
                <w:rFonts w:asciiTheme="minorHAnsi" w:hAnsiTheme="minorHAnsi" w:cstheme="minorHAnsi"/>
                <w:b/>
                <w:bCs/>
                <w:color w:val="000000" w:themeColor="text1"/>
                <w:sz w:val="24"/>
                <w:szCs w:val="24"/>
              </w:rPr>
              <w:t>Income description</w:t>
            </w:r>
          </w:p>
        </w:tc>
        <w:tc>
          <w:tcPr>
            <w:tcW w:w="3107" w:type="dxa"/>
            <w:tcBorders>
              <w:top w:val="single" w:sz="6" w:space="0" w:color="auto"/>
              <w:left w:val="single" w:sz="6" w:space="0" w:color="auto"/>
              <w:bottom w:val="single" w:sz="6" w:space="0" w:color="auto"/>
              <w:right w:val="single" w:sz="6" w:space="0" w:color="000000"/>
            </w:tcBorders>
            <w:tcMar>
              <w:top w:w="113" w:type="dxa"/>
              <w:left w:w="113" w:type="dxa"/>
              <w:bottom w:w="170" w:type="dxa"/>
              <w:right w:w="57" w:type="dxa"/>
            </w:tcMar>
          </w:tcPr>
          <w:p w14:paraId="2B33EA44" w14:textId="77777777" w:rsidR="00F654A0" w:rsidRPr="00E810E8" w:rsidRDefault="00F654A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b/>
                <w:bCs/>
                <w:color w:val="000000" w:themeColor="text1"/>
                <w:sz w:val="24"/>
                <w:szCs w:val="24"/>
              </w:rPr>
              <w:t>Income amount ($)</w:t>
            </w:r>
          </w:p>
        </w:tc>
      </w:tr>
      <w:tr w:rsidR="00106A3F" w:rsidRPr="003B5309" w14:paraId="0325AADF" w14:textId="77777777" w:rsidTr="006F3860">
        <w:trPr>
          <w:trHeight w:val="60"/>
        </w:trPr>
        <w:tc>
          <w:tcPr>
            <w:tcW w:w="4989" w:type="dxa"/>
            <w:tcBorders>
              <w:top w:val="single" w:sz="6" w:space="0" w:color="000000"/>
              <w:left w:val="single" w:sz="6" w:space="0" w:color="000000"/>
              <w:bottom w:val="single" w:sz="6" w:space="0" w:color="000000"/>
              <w:right w:val="single" w:sz="6" w:space="0" w:color="000000"/>
            </w:tcBorders>
            <w:tcMar>
              <w:top w:w="170" w:type="dxa"/>
              <w:left w:w="80" w:type="dxa"/>
              <w:bottom w:w="227" w:type="dxa"/>
              <w:right w:w="80" w:type="dxa"/>
            </w:tcMar>
          </w:tcPr>
          <w:p w14:paraId="300BAA00" w14:textId="77AFA4EF" w:rsidR="00F654A0" w:rsidRPr="00E810E8" w:rsidRDefault="00F654A0">
            <w:pPr>
              <w:pStyle w:val="Table"/>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Funding request</w:t>
            </w:r>
          </w:p>
        </w:tc>
        <w:tc>
          <w:tcPr>
            <w:tcW w:w="3107" w:type="dxa"/>
            <w:tcBorders>
              <w:top w:val="single" w:sz="6" w:space="0" w:color="000000"/>
              <w:left w:val="single" w:sz="6" w:space="0" w:color="000000"/>
              <w:bottom w:val="single" w:sz="6" w:space="0" w:color="000000"/>
              <w:right w:val="single" w:sz="6" w:space="0" w:color="000000"/>
            </w:tcBorders>
            <w:tcMar>
              <w:top w:w="170" w:type="dxa"/>
              <w:left w:w="80" w:type="dxa"/>
              <w:bottom w:w="227" w:type="dxa"/>
              <w:right w:w="80" w:type="dxa"/>
            </w:tcMar>
          </w:tcPr>
          <w:p w14:paraId="4A859EB0" w14:textId="77777777" w:rsidR="00F654A0" w:rsidRPr="00E810E8" w:rsidRDefault="00F654A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$5,000</w:t>
            </w:r>
          </w:p>
        </w:tc>
      </w:tr>
      <w:tr w:rsidR="00106A3F" w:rsidRPr="003B5309" w14:paraId="37E04780" w14:textId="77777777" w:rsidTr="006F3860">
        <w:trPr>
          <w:trHeight w:val="60"/>
        </w:trPr>
        <w:tc>
          <w:tcPr>
            <w:tcW w:w="4989" w:type="dxa"/>
            <w:tcBorders>
              <w:top w:val="single" w:sz="6" w:space="0" w:color="000000"/>
              <w:left w:val="single" w:sz="6" w:space="0" w:color="000000"/>
              <w:bottom w:val="single" w:sz="6" w:space="0" w:color="000000"/>
              <w:right w:val="single" w:sz="6" w:space="0" w:color="000000"/>
            </w:tcBorders>
            <w:tcMar>
              <w:top w:w="170" w:type="dxa"/>
              <w:left w:w="80" w:type="dxa"/>
              <w:bottom w:w="227" w:type="dxa"/>
              <w:right w:w="80" w:type="dxa"/>
            </w:tcMar>
          </w:tcPr>
          <w:p w14:paraId="5718D3D3" w14:textId="77777777" w:rsidR="00F654A0" w:rsidRPr="00E810E8" w:rsidRDefault="00F654A0">
            <w:pPr>
              <w:pStyle w:val="Table"/>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Exhibition space hire: in-kind</w:t>
            </w:r>
          </w:p>
        </w:tc>
        <w:tc>
          <w:tcPr>
            <w:tcW w:w="3107" w:type="dxa"/>
            <w:tcBorders>
              <w:top w:val="single" w:sz="6" w:space="0" w:color="000000"/>
              <w:left w:val="single" w:sz="6" w:space="0" w:color="000000"/>
              <w:bottom w:val="single" w:sz="6" w:space="0" w:color="000000"/>
              <w:right w:val="single" w:sz="6" w:space="0" w:color="000000"/>
            </w:tcBorders>
            <w:tcMar>
              <w:top w:w="170" w:type="dxa"/>
              <w:left w:w="80" w:type="dxa"/>
              <w:bottom w:w="227" w:type="dxa"/>
              <w:right w:w="80" w:type="dxa"/>
            </w:tcMar>
          </w:tcPr>
          <w:p w14:paraId="6E8322F0" w14:textId="77777777" w:rsidR="00F654A0" w:rsidRPr="00E810E8" w:rsidRDefault="00F654A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$500</w:t>
            </w:r>
          </w:p>
        </w:tc>
      </w:tr>
      <w:tr w:rsidR="00106A3F" w:rsidRPr="003B5309" w14:paraId="2D7E01AE" w14:textId="77777777" w:rsidTr="006F3860">
        <w:trPr>
          <w:trHeight w:val="60"/>
        </w:trPr>
        <w:tc>
          <w:tcPr>
            <w:tcW w:w="4989" w:type="dxa"/>
            <w:tcBorders>
              <w:top w:val="single" w:sz="6" w:space="0" w:color="000000"/>
              <w:left w:val="single" w:sz="6" w:space="0" w:color="000000"/>
              <w:bottom w:val="single" w:sz="6" w:space="0" w:color="000000"/>
              <w:right w:val="single" w:sz="6" w:space="0" w:color="000000"/>
            </w:tcBorders>
            <w:tcMar>
              <w:top w:w="170" w:type="dxa"/>
              <w:left w:w="80" w:type="dxa"/>
              <w:bottom w:w="227" w:type="dxa"/>
              <w:right w:w="80" w:type="dxa"/>
            </w:tcMar>
          </w:tcPr>
          <w:p w14:paraId="3223CC26" w14:textId="77777777" w:rsidR="00F654A0" w:rsidRPr="00E810E8" w:rsidRDefault="00F654A0">
            <w:pPr>
              <w:pStyle w:val="Table"/>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Sales of artwork</w:t>
            </w:r>
          </w:p>
        </w:tc>
        <w:tc>
          <w:tcPr>
            <w:tcW w:w="3107" w:type="dxa"/>
            <w:tcBorders>
              <w:top w:val="single" w:sz="6" w:space="0" w:color="000000"/>
              <w:left w:val="single" w:sz="6" w:space="0" w:color="000000"/>
              <w:bottom w:val="single" w:sz="6" w:space="0" w:color="000000"/>
              <w:right w:val="single" w:sz="6" w:space="0" w:color="000000"/>
            </w:tcBorders>
            <w:tcMar>
              <w:top w:w="170" w:type="dxa"/>
              <w:left w:w="80" w:type="dxa"/>
              <w:bottom w:w="227" w:type="dxa"/>
              <w:right w:w="80" w:type="dxa"/>
            </w:tcMar>
          </w:tcPr>
          <w:p w14:paraId="225B8EB2" w14:textId="77777777" w:rsidR="00F654A0" w:rsidRPr="00E810E8" w:rsidRDefault="00F654A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$500</w:t>
            </w:r>
          </w:p>
        </w:tc>
      </w:tr>
      <w:tr w:rsidR="00106A3F" w:rsidRPr="003B5309" w14:paraId="2D836988" w14:textId="77777777" w:rsidTr="006F3860">
        <w:trPr>
          <w:trHeight w:val="60"/>
        </w:trPr>
        <w:tc>
          <w:tcPr>
            <w:tcW w:w="4989" w:type="dxa"/>
            <w:tcBorders>
              <w:top w:val="single" w:sz="6" w:space="0" w:color="000000"/>
              <w:left w:val="single" w:sz="6" w:space="0" w:color="000000"/>
              <w:bottom w:val="single" w:sz="4" w:space="0" w:color="auto"/>
              <w:right w:val="single" w:sz="6" w:space="0" w:color="000000"/>
            </w:tcBorders>
            <w:tcMar>
              <w:top w:w="170" w:type="dxa"/>
              <w:left w:w="80" w:type="dxa"/>
              <w:bottom w:w="227" w:type="dxa"/>
              <w:right w:w="80" w:type="dxa"/>
            </w:tcMar>
          </w:tcPr>
          <w:p w14:paraId="561340D5" w14:textId="77777777" w:rsidR="00F654A0" w:rsidRPr="00E810E8" w:rsidRDefault="00F654A0">
            <w:pPr>
              <w:pStyle w:val="Table"/>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Total income</w:t>
            </w:r>
          </w:p>
        </w:tc>
        <w:tc>
          <w:tcPr>
            <w:tcW w:w="3107" w:type="dxa"/>
            <w:tcBorders>
              <w:top w:val="single" w:sz="6" w:space="0" w:color="000000"/>
              <w:left w:val="single" w:sz="6" w:space="0" w:color="000000"/>
              <w:bottom w:val="single" w:sz="4" w:space="0" w:color="auto"/>
              <w:right w:val="single" w:sz="6" w:space="0" w:color="000000"/>
            </w:tcBorders>
            <w:tcMar>
              <w:top w:w="170" w:type="dxa"/>
              <w:left w:w="80" w:type="dxa"/>
              <w:bottom w:w="227" w:type="dxa"/>
              <w:right w:w="80" w:type="dxa"/>
            </w:tcMar>
          </w:tcPr>
          <w:p w14:paraId="3BAB164D" w14:textId="77777777" w:rsidR="00F654A0" w:rsidRPr="00E810E8" w:rsidRDefault="00F654A0">
            <w:pPr>
              <w:pStyle w:val="Table"/>
              <w:jc w:val="right"/>
              <w:rPr>
                <w:rFonts w:asciiTheme="minorHAnsi" w:hAnsiTheme="minorHAnsi" w:cstheme="minorHAnsi"/>
                <w:b/>
                <w:bCs/>
                <w:color w:val="000000" w:themeColor="text1"/>
                <w:sz w:val="24"/>
                <w:szCs w:val="24"/>
              </w:rPr>
            </w:pPr>
            <w:r w:rsidRPr="00E810E8">
              <w:rPr>
                <w:rFonts w:asciiTheme="minorHAnsi" w:hAnsiTheme="minorHAnsi" w:cstheme="minorHAnsi"/>
                <w:b/>
                <w:bCs/>
                <w:color w:val="000000" w:themeColor="text1"/>
                <w:sz w:val="24"/>
                <w:szCs w:val="24"/>
              </w:rPr>
              <w:t>$6,000</w:t>
            </w:r>
          </w:p>
        </w:tc>
      </w:tr>
    </w:tbl>
    <w:p w14:paraId="25744CEA" w14:textId="77777777" w:rsidR="00F654A0" w:rsidRPr="00E810E8" w:rsidRDefault="00F654A0">
      <w:pPr>
        <w:spacing w:after="0"/>
        <w:rPr>
          <w:rFonts w:asciiTheme="minorHAnsi" w:hAnsiTheme="minorHAnsi" w:cstheme="minorHAnsi"/>
          <w:color w:val="000000" w:themeColor="text1"/>
          <w:sz w:val="24"/>
          <w:szCs w:val="24"/>
        </w:rPr>
      </w:pPr>
      <w:bookmarkStart w:id="40" w:name="_Hlk120289001"/>
      <w:bookmarkEnd w:id="39"/>
    </w:p>
    <w:tbl>
      <w:tblPr>
        <w:tblW w:w="0" w:type="auto"/>
        <w:tblInd w:w="57" w:type="dxa"/>
        <w:tblLayout w:type="fixed"/>
        <w:tblCellMar>
          <w:left w:w="0" w:type="dxa"/>
          <w:right w:w="0" w:type="dxa"/>
        </w:tblCellMar>
        <w:tblLook w:val="0000" w:firstRow="0" w:lastRow="0" w:firstColumn="0" w:lastColumn="0" w:noHBand="0" w:noVBand="0"/>
      </w:tblPr>
      <w:tblGrid>
        <w:gridCol w:w="4547"/>
        <w:gridCol w:w="1832"/>
        <w:gridCol w:w="1717"/>
      </w:tblGrid>
      <w:tr w:rsidR="006F3860" w:rsidRPr="003B5309" w14:paraId="685A0DCD" w14:textId="77777777" w:rsidTr="00CF1685">
        <w:trPr>
          <w:trHeight w:val="60"/>
          <w:tblHeader/>
        </w:trPr>
        <w:tc>
          <w:tcPr>
            <w:tcW w:w="4547" w:type="dxa"/>
            <w:tcBorders>
              <w:top w:val="single" w:sz="4" w:space="0" w:color="auto"/>
              <w:left w:val="single" w:sz="6" w:space="0" w:color="000000"/>
              <w:bottom w:val="single" w:sz="6" w:space="0" w:color="000000"/>
              <w:right w:val="single" w:sz="6" w:space="0" w:color="000000"/>
            </w:tcBorders>
            <w:tcMar>
              <w:top w:w="170" w:type="dxa"/>
              <w:left w:w="57" w:type="dxa"/>
              <w:bottom w:w="227" w:type="dxa"/>
              <w:right w:w="57" w:type="dxa"/>
            </w:tcMar>
          </w:tcPr>
          <w:p w14:paraId="79B783EC" w14:textId="77777777" w:rsidR="006F3860" w:rsidRPr="00E810E8" w:rsidRDefault="006F3860">
            <w:pPr>
              <w:pStyle w:val="Table"/>
              <w:rPr>
                <w:rFonts w:asciiTheme="minorHAnsi" w:hAnsiTheme="minorHAnsi" w:cstheme="minorHAnsi"/>
                <w:color w:val="000000" w:themeColor="text1"/>
                <w:sz w:val="24"/>
                <w:szCs w:val="24"/>
              </w:rPr>
            </w:pPr>
            <w:r w:rsidRPr="00E810E8">
              <w:rPr>
                <w:rFonts w:asciiTheme="minorHAnsi" w:hAnsiTheme="minorHAnsi" w:cstheme="minorHAnsi"/>
                <w:b/>
                <w:sz w:val="24"/>
                <w:szCs w:val="24"/>
              </w:rPr>
              <w:lastRenderedPageBreak/>
              <w:t>Expenditure description</w:t>
            </w:r>
          </w:p>
        </w:tc>
        <w:tc>
          <w:tcPr>
            <w:tcW w:w="1832" w:type="dxa"/>
            <w:tcBorders>
              <w:top w:val="single" w:sz="4" w:space="0" w:color="auto"/>
              <w:left w:val="single" w:sz="6" w:space="0" w:color="000000"/>
              <w:bottom w:val="single" w:sz="6" w:space="0" w:color="000000"/>
              <w:right w:val="single" w:sz="6" w:space="0" w:color="000000"/>
            </w:tcBorders>
            <w:tcMar>
              <w:top w:w="170" w:type="dxa"/>
              <w:left w:w="57" w:type="dxa"/>
              <w:bottom w:w="227" w:type="dxa"/>
              <w:right w:w="57" w:type="dxa"/>
            </w:tcMar>
          </w:tcPr>
          <w:p w14:paraId="104CE98D" w14:textId="77777777" w:rsidR="006F3860" w:rsidRPr="00E810E8" w:rsidRDefault="006F386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b/>
                <w:sz w:val="24"/>
                <w:szCs w:val="24"/>
              </w:rPr>
              <w:t>Grant expenditure</w:t>
            </w:r>
          </w:p>
        </w:tc>
        <w:tc>
          <w:tcPr>
            <w:tcW w:w="1717" w:type="dxa"/>
            <w:tcBorders>
              <w:top w:val="single" w:sz="4" w:space="0" w:color="auto"/>
              <w:left w:val="single" w:sz="6" w:space="0" w:color="000000"/>
              <w:bottom w:val="single" w:sz="6" w:space="0" w:color="000000"/>
              <w:right w:val="single" w:sz="6" w:space="0" w:color="000000"/>
            </w:tcBorders>
            <w:tcMar>
              <w:top w:w="170" w:type="dxa"/>
              <w:left w:w="57" w:type="dxa"/>
              <w:bottom w:w="227" w:type="dxa"/>
              <w:right w:w="57" w:type="dxa"/>
            </w:tcMar>
          </w:tcPr>
          <w:p w14:paraId="71A88097" w14:textId="77777777" w:rsidR="006F3860" w:rsidRPr="00E810E8" w:rsidRDefault="006F386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b/>
                <w:sz w:val="24"/>
                <w:szCs w:val="24"/>
              </w:rPr>
              <w:t>Expenditure amount</w:t>
            </w:r>
          </w:p>
        </w:tc>
      </w:tr>
      <w:tr w:rsidR="00106A3F" w:rsidRPr="003B5309" w14:paraId="05B6BF85" w14:textId="77777777" w:rsidTr="006F3860">
        <w:trPr>
          <w:trHeight w:val="60"/>
        </w:trPr>
        <w:tc>
          <w:tcPr>
            <w:tcW w:w="4547" w:type="dxa"/>
            <w:tcBorders>
              <w:top w:val="single" w:sz="4" w:space="0" w:color="auto"/>
              <w:left w:val="single" w:sz="6" w:space="0" w:color="000000"/>
              <w:bottom w:val="single" w:sz="6" w:space="0" w:color="000000"/>
              <w:right w:val="single" w:sz="6" w:space="0" w:color="000000"/>
            </w:tcBorders>
            <w:tcMar>
              <w:top w:w="170" w:type="dxa"/>
              <w:left w:w="57" w:type="dxa"/>
              <w:bottom w:w="227" w:type="dxa"/>
              <w:right w:w="57" w:type="dxa"/>
            </w:tcMar>
          </w:tcPr>
          <w:p w14:paraId="61D04F82" w14:textId="42A6E788" w:rsidR="00F654A0" w:rsidRPr="00E810E8" w:rsidRDefault="00F654A0">
            <w:pPr>
              <w:pStyle w:val="Table"/>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Material costs</w:t>
            </w:r>
            <w:r w:rsidR="00150462">
              <w:rPr>
                <w:rFonts w:asciiTheme="minorHAnsi" w:hAnsiTheme="minorHAnsi" w:cstheme="minorHAnsi"/>
                <w:color w:val="000000" w:themeColor="text1"/>
                <w:sz w:val="24"/>
                <w:szCs w:val="24"/>
              </w:rPr>
              <w:t xml:space="preserve"> and freight</w:t>
            </w:r>
          </w:p>
        </w:tc>
        <w:tc>
          <w:tcPr>
            <w:tcW w:w="1832" w:type="dxa"/>
            <w:tcBorders>
              <w:top w:val="single" w:sz="4" w:space="0" w:color="auto"/>
              <w:left w:val="single" w:sz="6" w:space="0" w:color="000000"/>
              <w:bottom w:val="single" w:sz="6" w:space="0" w:color="000000"/>
              <w:right w:val="single" w:sz="6" w:space="0" w:color="000000"/>
            </w:tcBorders>
            <w:tcMar>
              <w:top w:w="170" w:type="dxa"/>
              <w:left w:w="57" w:type="dxa"/>
              <w:bottom w:w="227" w:type="dxa"/>
              <w:right w:w="57" w:type="dxa"/>
            </w:tcMar>
          </w:tcPr>
          <w:p w14:paraId="0F87067F" w14:textId="77777777" w:rsidR="00F654A0" w:rsidRPr="00E810E8" w:rsidRDefault="00F654A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Full</w:t>
            </w:r>
          </w:p>
        </w:tc>
        <w:tc>
          <w:tcPr>
            <w:tcW w:w="1717" w:type="dxa"/>
            <w:tcBorders>
              <w:top w:val="single" w:sz="4" w:space="0" w:color="auto"/>
              <w:left w:val="single" w:sz="6" w:space="0" w:color="000000"/>
              <w:bottom w:val="single" w:sz="6" w:space="0" w:color="000000"/>
              <w:right w:val="single" w:sz="6" w:space="0" w:color="000000"/>
            </w:tcBorders>
            <w:tcMar>
              <w:top w:w="170" w:type="dxa"/>
              <w:left w:w="57" w:type="dxa"/>
              <w:bottom w:w="227" w:type="dxa"/>
              <w:right w:w="57" w:type="dxa"/>
            </w:tcMar>
          </w:tcPr>
          <w:p w14:paraId="4A10E890" w14:textId="1DC9E89E" w:rsidR="00F654A0" w:rsidRPr="00E810E8" w:rsidRDefault="00F654A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w:t>
            </w:r>
            <w:r w:rsidR="00150462">
              <w:rPr>
                <w:rFonts w:asciiTheme="minorHAnsi" w:hAnsiTheme="minorHAnsi" w:cstheme="minorHAnsi"/>
                <w:color w:val="000000" w:themeColor="text1"/>
                <w:sz w:val="24"/>
                <w:szCs w:val="24"/>
              </w:rPr>
              <w:t>40</w:t>
            </w:r>
            <w:r w:rsidRPr="00E810E8">
              <w:rPr>
                <w:rFonts w:asciiTheme="minorHAnsi" w:hAnsiTheme="minorHAnsi" w:cstheme="minorHAnsi"/>
                <w:color w:val="000000" w:themeColor="text1"/>
                <w:sz w:val="24"/>
                <w:szCs w:val="24"/>
              </w:rPr>
              <w:t>00</w:t>
            </w:r>
          </w:p>
        </w:tc>
      </w:tr>
      <w:tr w:rsidR="00106A3F" w:rsidRPr="003B5309" w14:paraId="218F6FC2" w14:textId="77777777" w:rsidTr="006F3860">
        <w:trPr>
          <w:trHeight w:val="60"/>
        </w:trPr>
        <w:tc>
          <w:tcPr>
            <w:tcW w:w="4547" w:type="dxa"/>
            <w:tcBorders>
              <w:top w:val="single" w:sz="6" w:space="0" w:color="000000"/>
              <w:left w:val="single" w:sz="6" w:space="0" w:color="000000"/>
              <w:bottom w:val="single" w:sz="6" w:space="0" w:color="000000"/>
              <w:right w:val="single" w:sz="6" w:space="0" w:color="000000"/>
            </w:tcBorders>
            <w:tcMar>
              <w:top w:w="170" w:type="dxa"/>
              <w:left w:w="57" w:type="dxa"/>
              <w:bottom w:w="227" w:type="dxa"/>
              <w:right w:w="57" w:type="dxa"/>
            </w:tcMar>
          </w:tcPr>
          <w:p w14:paraId="64B7E66A" w14:textId="34DFCAFE" w:rsidR="00F654A0" w:rsidRPr="00E810E8" w:rsidRDefault="00F654A0">
            <w:pPr>
              <w:pStyle w:val="Table"/>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Exhibition space hire</w:t>
            </w:r>
            <w:r w:rsidR="00150462">
              <w:rPr>
                <w:rFonts w:asciiTheme="minorHAnsi" w:hAnsiTheme="minorHAnsi" w:cstheme="minorHAnsi"/>
                <w:color w:val="000000" w:themeColor="text1"/>
                <w:sz w:val="24"/>
                <w:szCs w:val="24"/>
              </w:rPr>
              <w:t xml:space="preserve"> and catering</w:t>
            </w:r>
          </w:p>
        </w:tc>
        <w:tc>
          <w:tcPr>
            <w:tcW w:w="1832" w:type="dxa"/>
            <w:tcBorders>
              <w:top w:val="single" w:sz="6" w:space="0" w:color="000000"/>
              <w:left w:val="single" w:sz="6" w:space="0" w:color="000000"/>
              <w:bottom w:val="single" w:sz="6" w:space="0" w:color="000000"/>
              <w:right w:val="single" w:sz="6" w:space="0" w:color="000000"/>
            </w:tcBorders>
            <w:tcMar>
              <w:top w:w="170" w:type="dxa"/>
              <w:left w:w="57" w:type="dxa"/>
              <w:bottom w:w="227" w:type="dxa"/>
              <w:right w:w="57" w:type="dxa"/>
            </w:tcMar>
          </w:tcPr>
          <w:p w14:paraId="7E0F555C" w14:textId="77777777" w:rsidR="00F654A0" w:rsidRPr="00E810E8" w:rsidRDefault="00F654A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No</w:t>
            </w:r>
          </w:p>
        </w:tc>
        <w:tc>
          <w:tcPr>
            <w:tcW w:w="1717" w:type="dxa"/>
            <w:tcBorders>
              <w:top w:val="single" w:sz="6" w:space="0" w:color="000000"/>
              <w:left w:val="single" w:sz="6" w:space="0" w:color="000000"/>
              <w:bottom w:val="single" w:sz="6" w:space="0" w:color="000000"/>
              <w:right w:val="single" w:sz="6" w:space="0" w:color="000000"/>
            </w:tcBorders>
            <w:tcMar>
              <w:top w:w="170" w:type="dxa"/>
              <w:left w:w="57" w:type="dxa"/>
              <w:bottom w:w="227" w:type="dxa"/>
              <w:right w:w="57" w:type="dxa"/>
            </w:tcMar>
          </w:tcPr>
          <w:p w14:paraId="2D4A96FF" w14:textId="3DA54540" w:rsidR="00F654A0" w:rsidRPr="00E810E8" w:rsidRDefault="00F654A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w:t>
            </w:r>
            <w:r w:rsidR="00150462">
              <w:rPr>
                <w:rFonts w:asciiTheme="minorHAnsi" w:hAnsiTheme="minorHAnsi" w:cstheme="minorHAnsi"/>
                <w:color w:val="000000" w:themeColor="text1"/>
                <w:sz w:val="24"/>
                <w:szCs w:val="24"/>
              </w:rPr>
              <w:t>10</w:t>
            </w:r>
            <w:r w:rsidRPr="00E810E8">
              <w:rPr>
                <w:rFonts w:asciiTheme="minorHAnsi" w:hAnsiTheme="minorHAnsi" w:cstheme="minorHAnsi"/>
                <w:color w:val="000000" w:themeColor="text1"/>
                <w:sz w:val="24"/>
                <w:szCs w:val="24"/>
              </w:rPr>
              <w:t>00</w:t>
            </w:r>
          </w:p>
        </w:tc>
      </w:tr>
      <w:tr w:rsidR="00106A3F" w:rsidRPr="003B5309" w14:paraId="2781C903" w14:textId="77777777" w:rsidTr="006F3860">
        <w:trPr>
          <w:trHeight w:val="60"/>
        </w:trPr>
        <w:tc>
          <w:tcPr>
            <w:tcW w:w="4547" w:type="dxa"/>
            <w:tcBorders>
              <w:top w:val="single" w:sz="6" w:space="0" w:color="000000"/>
              <w:left w:val="single" w:sz="6" w:space="0" w:color="000000"/>
              <w:bottom w:val="single" w:sz="6" w:space="0" w:color="000000"/>
              <w:right w:val="single" w:sz="6" w:space="0" w:color="000000"/>
            </w:tcBorders>
            <w:tcMar>
              <w:top w:w="170" w:type="dxa"/>
              <w:left w:w="57" w:type="dxa"/>
              <w:bottom w:w="227" w:type="dxa"/>
              <w:right w:w="57" w:type="dxa"/>
            </w:tcMar>
          </w:tcPr>
          <w:p w14:paraId="16BF2505" w14:textId="77777777" w:rsidR="00F654A0" w:rsidRPr="00E810E8" w:rsidRDefault="00F654A0">
            <w:pPr>
              <w:pStyle w:val="Table"/>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Promotional material including graphic design</w:t>
            </w:r>
          </w:p>
        </w:tc>
        <w:tc>
          <w:tcPr>
            <w:tcW w:w="1832" w:type="dxa"/>
            <w:tcBorders>
              <w:top w:val="single" w:sz="6" w:space="0" w:color="000000"/>
              <w:left w:val="single" w:sz="6" w:space="0" w:color="000000"/>
              <w:bottom w:val="single" w:sz="6" w:space="0" w:color="000000"/>
              <w:right w:val="single" w:sz="6" w:space="0" w:color="000000"/>
            </w:tcBorders>
            <w:tcMar>
              <w:top w:w="170" w:type="dxa"/>
              <w:left w:w="57" w:type="dxa"/>
              <w:bottom w:w="227" w:type="dxa"/>
              <w:right w:w="57" w:type="dxa"/>
            </w:tcMar>
          </w:tcPr>
          <w:p w14:paraId="3DFBE57E" w14:textId="77777777" w:rsidR="00F654A0" w:rsidRPr="00E810E8" w:rsidRDefault="00F654A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Full</w:t>
            </w:r>
          </w:p>
        </w:tc>
        <w:tc>
          <w:tcPr>
            <w:tcW w:w="1717" w:type="dxa"/>
            <w:tcBorders>
              <w:top w:val="single" w:sz="6" w:space="0" w:color="000000"/>
              <w:left w:val="single" w:sz="6" w:space="0" w:color="000000"/>
              <w:bottom w:val="single" w:sz="6" w:space="0" w:color="000000"/>
              <w:right w:val="single" w:sz="6" w:space="0" w:color="000000"/>
            </w:tcBorders>
            <w:tcMar>
              <w:top w:w="170" w:type="dxa"/>
              <w:left w:w="57" w:type="dxa"/>
              <w:bottom w:w="227" w:type="dxa"/>
              <w:right w:w="57" w:type="dxa"/>
            </w:tcMar>
          </w:tcPr>
          <w:p w14:paraId="039FE0DA" w14:textId="77777777" w:rsidR="00F654A0" w:rsidRPr="00E810E8" w:rsidRDefault="00F654A0">
            <w:pPr>
              <w:pStyle w:val="Table"/>
              <w:jc w:val="righ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$1,000</w:t>
            </w:r>
          </w:p>
        </w:tc>
      </w:tr>
      <w:tr w:rsidR="00106A3F" w:rsidRPr="003B5309" w14:paraId="70F768CA" w14:textId="77777777" w:rsidTr="006F3860">
        <w:trPr>
          <w:trHeight w:val="60"/>
        </w:trPr>
        <w:tc>
          <w:tcPr>
            <w:tcW w:w="4547" w:type="dxa"/>
            <w:tcBorders>
              <w:top w:val="single" w:sz="6" w:space="0" w:color="000000"/>
              <w:left w:val="single" w:sz="6" w:space="0" w:color="000000"/>
              <w:bottom w:val="single" w:sz="4" w:space="0" w:color="auto"/>
              <w:right w:val="single" w:sz="6" w:space="0" w:color="000000"/>
            </w:tcBorders>
            <w:tcMar>
              <w:top w:w="170" w:type="dxa"/>
              <w:left w:w="57" w:type="dxa"/>
              <w:bottom w:w="227" w:type="dxa"/>
              <w:right w:w="57" w:type="dxa"/>
            </w:tcMar>
          </w:tcPr>
          <w:p w14:paraId="0487DB68" w14:textId="77777777" w:rsidR="00F654A0" w:rsidRPr="00E810E8" w:rsidRDefault="00F654A0">
            <w:pPr>
              <w:pStyle w:val="Table"/>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Total expenditure</w:t>
            </w:r>
          </w:p>
        </w:tc>
        <w:tc>
          <w:tcPr>
            <w:tcW w:w="1832" w:type="dxa"/>
            <w:tcBorders>
              <w:top w:val="single" w:sz="6" w:space="0" w:color="000000"/>
              <w:left w:val="single" w:sz="6" w:space="0" w:color="000000"/>
              <w:bottom w:val="single" w:sz="4" w:space="0" w:color="auto"/>
              <w:right w:val="single" w:sz="6" w:space="0" w:color="000000"/>
            </w:tcBorders>
            <w:tcMar>
              <w:top w:w="170" w:type="dxa"/>
              <w:left w:w="57" w:type="dxa"/>
              <w:bottom w:w="227" w:type="dxa"/>
              <w:right w:w="57" w:type="dxa"/>
            </w:tcMar>
          </w:tcPr>
          <w:p w14:paraId="6AF8DC4D" w14:textId="77777777" w:rsidR="00F654A0" w:rsidRPr="00E810E8" w:rsidRDefault="00F654A0">
            <w:pPr>
              <w:pStyle w:val="NoParagraphStyle"/>
              <w:spacing w:line="240" w:lineRule="auto"/>
              <w:textAlignment w:val="auto"/>
              <w:rPr>
                <w:rFonts w:asciiTheme="minorHAnsi" w:hAnsiTheme="minorHAnsi" w:cstheme="minorHAnsi"/>
                <w:color w:val="000000" w:themeColor="text1"/>
              </w:rPr>
            </w:pPr>
          </w:p>
        </w:tc>
        <w:tc>
          <w:tcPr>
            <w:tcW w:w="1717" w:type="dxa"/>
            <w:tcBorders>
              <w:top w:val="single" w:sz="6" w:space="0" w:color="000000"/>
              <w:left w:val="single" w:sz="6" w:space="0" w:color="000000"/>
              <w:bottom w:val="single" w:sz="4" w:space="0" w:color="auto"/>
              <w:right w:val="single" w:sz="6" w:space="0" w:color="000000"/>
            </w:tcBorders>
            <w:tcMar>
              <w:top w:w="170" w:type="dxa"/>
              <w:left w:w="57" w:type="dxa"/>
              <w:bottom w:w="227" w:type="dxa"/>
              <w:right w:w="57" w:type="dxa"/>
            </w:tcMar>
          </w:tcPr>
          <w:p w14:paraId="682866AA" w14:textId="77777777" w:rsidR="00F654A0" w:rsidRPr="00E810E8" w:rsidRDefault="00F654A0">
            <w:pPr>
              <w:pStyle w:val="Table"/>
              <w:jc w:val="right"/>
              <w:rPr>
                <w:rFonts w:asciiTheme="minorHAnsi" w:hAnsiTheme="minorHAnsi" w:cstheme="minorHAnsi"/>
                <w:b/>
                <w:bCs/>
                <w:color w:val="000000" w:themeColor="text1"/>
                <w:sz w:val="24"/>
                <w:szCs w:val="24"/>
              </w:rPr>
            </w:pPr>
            <w:r w:rsidRPr="00E810E8">
              <w:rPr>
                <w:rFonts w:asciiTheme="minorHAnsi" w:hAnsiTheme="minorHAnsi" w:cstheme="minorHAnsi"/>
                <w:b/>
                <w:bCs/>
                <w:color w:val="000000" w:themeColor="text1"/>
                <w:sz w:val="24"/>
                <w:szCs w:val="24"/>
              </w:rPr>
              <w:t>$6,000</w:t>
            </w:r>
          </w:p>
        </w:tc>
      </w:tr>
    </w:tbl>
    <w:bookmarkEnd w:id="40"/>
    <w:p w14:paraId="22AC9471" w14:textId="06220AC9" w:rsidR="009341E5" w:rsidRPr="006052AE" w:rsidRDefault="00620C03" w:rsidP="006052AE">
      <w:pPr>
        <w:pStyle w:val="Heading3"/>
      </w:pPr>
      <w:r w:rsidRPr="006052AE">
        <w:t>Artist fees</w:t>
      </w:r>
    </w:p>
    <w:p w14:paraId="0767E8DB" w14:textId="6304807B" w:rsidR="00054FFB" w:rsidRPr="00E810E8" w:rsidRDefault="00054FFB" w:rsidP="00C334FA">
      <w:pPr>
        <w:spacing w:after="0" w:line="23" w:lineRule="atLeast"/>
        <w:rPr>
          <w:rStyle w:val="Heading3Char"/>
          <w:rFonts w:ascii="Calibri" w:eastAsiaTheme="minorEastAsia" w:hAnsi="Calibri" w:cs="Calibri"/>
          <w:b w:val="0"/>
          <w:bCs w:val="0"/>
          <w:sz w:val="24"/>
          <w:szCs w:val="24"/>
          <w:lang w:eastAsia="en-US"/>
        </w:rPr>
      </w:pPr>
      <w:r w:rsidRPr="00E810E8">
        <w:rPr>
          <w:rStyle w:val="Heading3Char"/>
          <w:rFonts w:ascii="Calibri" w:eastAsiaTheme="minorEastAsia" w:hAnsi="Calibri" w:cs="Calibri"/>
          <w:b w:val="0"/>
          <w:bCs w:val="0"/>
          <w:sz w:val="24"/>
          <w:szCs w:val="24"/>
          <w:lang w:eastAsia="en-US"/>
        </w:rPr>
        <w:t xml:space="preserve">The </w:t>
      </w:r>
      <w:hyperlink r:id="rId22" w:history="1">
        <w:r w:rsidRPr="00E810E8">
          <w:rPr>
            <w:rStyle w:val="Hyperlink"/>
            <w:rFonts w:ascii="Calibri" w:hAnsi="Calibri" w:cs="Calibri"/>
            <w:w w:val="100"/>
            <w:sz w:val="24"/>
            <w:szCs w:val="24"/>
          </w:rPr>
          <w:t>Remuneration Principles and Practices for Artists and Arts Workers document</w:t>
        </w:r>
      </w:hyperlink>
      <w:r w:rsidRPr="00E810E8">
        <w:rPr>
          <w:rStyle w:val="Heading3Char"/>
          <w:rFonts w:ascii="Calibri" w:eastAsiaTheme="minorEastAsia" w:hAnsi="Calibri" w:cs="Calibri"/>
          <w:b w:val="0"/>
          <w:bCs w:val="0"/>
          <w:sz w:val="24"/>
          <w:szCs w:val="24"/>
          <w:lang w:eastAsia="en-US"/>
        </w:rPr>
        <w:t xml:space="preserve"> sets out the principles for modelling good practice for the engagement and remuneration of artists and arts workers. It can be used by artists and arts workers, arts </w:t>
      </w:r>
      <w:proofErr w:type="spellStart"/>
      <w:proofErr w:type="gramStart"/>
      <w:r w:rsidRPr="00E810E8">
        <w:rPr>
          <w:rStyle w:val="Heading3Char"/>
          <w:rFonts w:ascii="Calibri" w:eastAsiaTheme="minorEastAsia" w:hAnsi="Calibri" w:cs="Calibri"/>
          <w:b w:val="0"/>
          <w:bCs w:val="0"/>
          <w:sz w:val="24"/>
          <w:szCs w:val="24"/>
          <w:lang w:eastAsia="en-US"/>
        </w:rPr>
        <w:t>organisations</w:t>
      </w:r>
      <w:proofErr w:type="spellEnd"/>
      <w:proofErr w:type="gramEnd"/>
      <w:r w:rsidRPr="00E810E8">
        <w:rPr>
          <w:rStyle w:val="Heading3Char"/>
          <w:rFonts w:ascii="Calibri" w:eastAsiaTheme="minorEastAsia" w:hAnsi="Calibri" w:cs="Calibri"/>
          <w:b w:val="0"/>
          <w:bCs w:val="0"/>
          <w:sz w:val="24"/>
          <w:szCs w:val="24"/>
          <w:lang w:eastAsia="en-US"/>
        </w:rPr>
        <w:t xml:space="preserve"> and those engaging artists.</w:t>
      </w:r>
    </w:p>
    <w:p w14:paraId="3A596B76" w14:textId="77777777" w:rsidR="00C334FA" w:rsidRPr="00E810E8" w:rsidRDefault="00C334FA" w:rsidP="0066747C">
      <w:pPr>
        <w:spacing w:after="0" w:line="23" w:lineRule="atLeast"/>
        <w:rPr>
          <w:rStyle w:val="Heading3Char"/>
          <w:rFonts w:ascii="Calibri" w:eastAsiaTheme="minorEastAsia" w:hAnsi="Calibri" w:cs="Calibri"/>
          <w:b w:val="0"/>
          <w:bCs w:val="0"/>
          <w:sz w:val="24"/>
          <w:szCs w:val="24"/>
          <w:lang w:eastAsia="en-US"/>
        </w:rPr>
      </w:pPr>
    </w:p>
    <w:p w14:paraId="6CFF9234" w14:textId="1B35E7E0" w:rsidR="00620C03" w:rsidRPr="00E810E8" w:rsidRDefault="00471F58" w:rsidP="00C334FA">
      <w:pPr>
        <w:spacing w:after="0" w:line="23" w:lineRule="atLeast"/>
        <w:rPr>
          <w:sz w:val="24"/>
          <w:szCs w:val="24"/>
        </w:rPr>
      </w:pPr>
      <w:r w:rsidRPr="00E810E8">
        <w:rPr>
          <w:sz w:val="24"/>
          <w:szCs w:val="24"/>
        </w:rPr>
        <w:t xml:space="preserve">Arts, cultural and creative practice makes an important and significant contribution to the cultural, social, and economic wellbeing of the ACT. The value of arts and creative work is </w:t>
      </w:r>
      <w:proofErr w:type="spellStart"/>
      <w:r w:rsidRPr="00E810E8">
        <w:rPr>
          <w:sz w:val="24"/>
          <w:szCs w:val="24"/>
        </w:rPr>
        <w:t>recognised</w:t>
      </w:r>
      <w:proofErr w:type="spellEnd"/>
      <w:r w:rsidRPr="00E810E8">
        <w:rPr>
          <w:sz w:val="24"/>
          <w:szCs w:val="24"/>
        </w:rPr>
        <w:t xml:space="preserve"> and remunerated fairly. All creative work is, by default, paid work. That is, no artists and arts workers should be expected to work for little or no pay. Where artists and arts workers agree to work unpaid, for low pay or ‘in kind’ compensation, agreement must be reached about the benefits and/or value for each party. Remuneration may take a range of forms, including exchange of goods or services or reciprocity acknowledging and respecting the artist, arts </w:t>
      </w:r>
      <w:proofErr w:type="gramStart"/>
      <w:r w:rsidRPr="00E810E8">
        <w:rPr>
          <w:sz w:val="24"/>
          <w:szCs w:val="24"/>
        </w:rPr>
        <w:t>worker</w:t>
      </w:r>
      <w:proofErr w:type="gramEnd"/>
      <w:r w:rsidRPr="00E810E8">
        <w:rPr>
          <w:sz w:val="24"/>
          <w:szCs w:val="24"/>
        </w:rPr>
        <w:t xml:space="preserve"> and their work.</w:t>
      </w:r>
    </w:p>
    <w:p w14:paraId="7E0D4115" w14:textId="77777777" w:rsidR="00DD792F" w:rsidRPr="00E810E8" w:rsidRDefault="00DD792F" w:rsidP="00C334FA">
      <w:pPr>
        <w:spacing w:after="0" w:line="23" w:lineRule="atLeast"/>
        <w:rPr>
          <w:sz w:val="24"/>
          <w:szCs w:val="24"/>
        </w:rPr>
      </w:pPr>
    </w:p>
    <w:p w14:paraId="7894E6AD" w14:textId="50AA26FA" w:rsidR="00C76EDE" w:rsidRPr="00E810E8" w:rsidRDefault="00E236CD" w:rsidP="00E236CD">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Where applicants are seeking payment for their own time on a self-determined activity, </w:t>
      </w:r>
      <w:r w:rsidR="00C76EDE" w:rsidRPr="00E810E8">
        <w:rPr>
          <w:rFonts w:asciiTheme="minorHAnsi" w:hAnsiTheme="minorHAnsi" w:cstheme="minorHAnsi"/>
          <w:color w:val="000000" w:themeColor="text1"/>
          <w:sz w:val="24"/>
          <w:szCs w:val="24"/>
        </w:rPr>
        <w:t xml:space="preserve">particularly for extended time frames, you </w:t>
      </w:r>
      <w:r w:rsidRPr="00E810E8">
        <w:rPr>
          <w:rFonts w:asciiTheme="minorHAnsi" w:hAnsiTheme="minorHAnsi" w:cstheme="minorHAnsi"/>
          <w:color w:val="000000" w:themeColor="text1"/>
          <w:sz w:val="24"/>
          <w:szCs w:val="24"/>
        </w:rPr>
        <w:t xml:space="preserve">may </w:t>
      </w:r>
      <w:r w:rsidR="00C76EDE" w:rsidRPr="00E810E8">
        <w:rPr>
          <w:rFonts w:asciiTheme="minorHAnsi" w:hAnsiTheme="minorHAnsi" w:cstheme="minorHAnsi"/>
          <w:color w:val="000000" w:themeColor="text1"/>
          <w:sz w:val="24"/>
          <w:szCs w:val="24"/>
        </w:rPr>
        <w:t xml:space="preserve">wish to consider </w:t>
      </w:r>
      <w:r w:rsidRPr="00E810E8">
        <w:rPr>
          <w:rFonts w:asciiTheme="minorHAnsi" w:hAnsiTheme="minorHAnsi" w:cstheme="minorHAnsi"/>
          <w:color w:val="000000" w:themeColor="text1"/>
          <w:sz w:val="24"/>
          <w:szCs w:val="24"/>
        </w:rPr>
        <w:t xml:space="preserve">seek funding for living expenses rather than payment of an artist’s fee. </w:t>
      </w:r>
    </w:p>
    <w:p w14:paraId="4608DA66" w14:textId="77777777" w:rsidR="00C76EDE" w:rsidRPr="00E810E8" w:rsidRDefault="00C76EDE" w:rsidP="00E236CD">
      <w:pPr>
        <w:pStyle w:val="bodycopy"/>
        <w:spacing w:before="0" w:line="23" w:lineRule="atLeast"/>
        <w:rPr>
          <w:rFonts w:asciiTheme="minorHAnsi" w:hAnsiTheme="minorHAnsi" w:cstheme="minorHAnsi"/>
          <w:color w:val="000000" w:themeColor="text1"/>
          <w:sz w:val="24"/>
          <w:szCs w:val="24"/>
        </w:rPr>
      </w:pPr>
    </w:p>
    <w:p w14:paraId="095CE59A" w14:textId="34E8CA80" w:rsidR="00E236CD" w:rsidRPr="00E810E8" w:rsidRDefault="00E236CD" w:rsidP="00E236CD">
      <w:pPr>
        <w:pStyle w:val="bodycopy"/>
        <w:spacing w:before="0" w:line="23" w:lineRule="atLeast"/>
        <w:rPr>
          <w:rFonts w:asciiTheme="minorHAnsi" w:hAnsiTheme="minorHAnsi" w:cstheme="minorHAnsi"/>
          <w:color w:val="000000" w:themeColor="text1"/>
          <w:sz w:val="24"/>
          <w:szCs w:val="24"/>
        </w:rPr>
      </w:pPr>
      <w:r w:rsidRPr="00E810E8">
        <w:rPr>
          <w:rFonts w:asciiTheme="minorHAnsi" w:hAnsiTheme="minorHAnsi" w:cstheme="minorHAnsi"/>
          <w:color w:val="000000" w:themeColor="text1"/>
          <w:sz w:val="24"/>
          <w:szCs w:val="24"/>
        </w:rPr>
        <w:t xml:space="preserve">Artist’s fees will generally not be supported for an applicant being mentored, or to attend a workshop, </w:t>
      </w:r>
      <w:proofErr w:type="gramStart"/>
      <w:r w:rsidRPr="00E810E8">
        <w:rPr>
          <w:rFonts w:asciiTheme="minorHAnsi" w:hAnsiTheme="minorHAnsi" w:cstheme="minorHAnsi"/>
          <w:color w:val="000000" w:themeColor="text1"/>
          <w:sz w:val="24"/>
          <w:szCs w:val="24"/>
        </w:rPr>
        <w:t>conference</w:t>
      </w:r>
      <w:proofErr w:type="gramEnd"/>
      <w:r w:rsidRPr="00E810E8">
        <w:rPr>
          <w:rFonts w:asciiTheme="minorHAnsi" w:hAnsiTheme="minorHAnsi" w:cstheme="minorHAnsi"/>
          <w:color w:val="000000" w:themeColor="text1"/>
          <w:sz w:val="24"/>
          <w:szCs w:val="24"/>
        </w:rPr>
        <w:t xml:space="preserve"> or other professional development opportunity. </w:t>
      </w:r>
    </w:p>
    <w:p w14:paraId="3E7CA3F2" w14:textId="0146C31F" w:rsidR="00C334FA" w:rsidRPr="006052AE" w:rsidRDefault="00F654A0" w:rsidP="006052AE">
      <w:pPr>
        <w:pStyle w:val="Heading3"/>
      </w:pPr>
      <w:r w:rsidRPr="006052AE">
        <w:t>Support material</w:t>
      </w:r>
    </w:p>
    <w:p w14:paraId="66C3AEA8" w14:textId="1CDCB15D" w:rsidR="005464E2" w:rsidRDefault="00F654A0" w:rsidP="00C334FA">
      <w:pPr>
        <w:pStyle w:val="bodycopy"/>
        <w:spacing w:before="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Support material is critical to your application. </w:t>
      </w:r>
      <w:r w:rsidR="00BF42B5">
        <w:rPr>
          <w:rFonts w:asciiTheme="minorHAnsi" w:hAnsiTheme="minorHAnsi" w:cstheme="minorHAnsi"/>
          <w:color w:val="000000" w:themeColor="text1"/>
          <w:sz w:val="24"/>
          <w:szCs w:val="24"/>
        </w:rPr>
        <w:t>T</w:t>
      </w:r>
      <w:r w:rsidR="00475E46" w:rsidRPr="00797F70">
        <w:rPr>
          <w:rFonts w:asciiTheme="minorHAnsi" w:hAnsiTheme="minorHAnsi" w:cstheme="minorHAnsi"/>
          <w:color w:val="000000" w:themeColor="text1"/>
          <w:sz w:val="24"/>
          <w:szCs w:val="24"/>
        </w:rPr>
        <w:t>he higher the funding request and more complex the activity, the more evidence of planning will be required.</w:t>
      </w:r>
    </w:p>
    <w:p w14:paraId="7BB569DE" w14:textId="77777777" w:rsidR="00C334FA" w:rsidRDefault="00C334FA" w:rsidP="0066747C">
      <w:pPr>
        <w:pStyle w:val="bodycopy"/>
        <w:spacing w:before="0" w:line="23" w:lineRule="atLeast"/>
        <w:rPr>
          <w:rFonts w:asciiTheme="minorHAnsi" w:hAnsiTheme="minorHAnsi" w:cstheme="minorHAnsi"/>
          <w:color w:val="000000" w:themeColor="text1"/>
          <w:sz w:val="24"/>
          <w:szCs w:val="24"/>
        </w:rPr>
      </w:pPr>
    </w:p>
    <w:p w14:paraId="130D22D1" w14:textId="6C37BBAD" w:rsidR="00F654A0" w:rsidRDefault="00F654A0" w:rsidP="00C334FA">
      <w:pPr>
        <w:pStyle w:val="bodycopy"/>
        <w:spacing w:before="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High quality, recent examples of your work or practice will </w:t>
      </w:r>
      <w:r w:rsidR="005E5710" w:rsidRPr="00797F70">
        <w:rPr>
          <w:rFonts w:asciiTheme="minorHAnsi" w:hAnsiTheme="minorHAnsi" w:cstheme="minorHAnsi"/>
          <w:color w:val="000000" w:themeColor="text1"/>
          <w:sz w:val="24"/>
          <w:szCs w:val="24"/>
        </w:rPr>
        <w:t>demonstrate</w:t>
      </w:r>
      <w:r w:rsidRPr="00797F70">
        <w:rPr>
          <w:rFonts w:asciiTheme="minorHAnsi" w:hAnsiTheme="minorHAnsi" w:cstheme="minorHAnsi"/>
          <w:color w:val="000000" w:themeColor="text1"/>
          <w:sz w:val="24"/>
          <w:szCs w:val="24"/>
        </w:rPr>
        <w:t xml:space="preserve"> your expertise. Other support material, such as CVs, letters of support, and quotes can demonstrate </w:t>
      </w:r>
      <w:r w:rsidR="005E5710" w:rsidRPr="00797F70">
        <w:rPr>
          <w:rFonts w:asciiTheme="minorHAnsi" w:hAnsiTheme="minorHAnsi" w:cstheme="minorHAnsi"/>
          <w:color w:val="000000" w:themeColor="text1"/>
          <w:sz w:val="24"/>
          <w:szCs w:val="24"/>
        </w:rPr>
        <w:t xml:space="preserve">experience, </w:t>
      </w:r>
      <w:r w:rsidRPr="00797F70">
        <w:rPr>
          <w:rFonts w:asciiTheme="minorHAnsi" w:hAnsiTheme="minorHAnsi" w:cstheme="minorHAnsi"/>
          <w:color w:val="000000" w:themeColor="text1"/>
          <w:sz w:val="24"/>
          <w:szCs w:val="24"/>
        </w:rPr>
        <w:t>good planning</w:t>
      </w:r>
      <w:r w:rsidR="00475E46">
        <w:rPr>
          <w:rFonts w:asciiTheme="minorHAnsi" w:hAnsiTheme="minorHAnsi" w:cstheme="minorHAnsi"/>
          <w:color w:val="000000" w:themeColor="text1"/>
          <w:sz w:val="24"/>
          <w:szCs w:val="24"/>
        </w:rPr>
        <w:t>,</w:t>
      </w:r>
      <w:r w:rsidRPr="00797F70">
        <w:rPr>
          <w:rFonts w:asciiTheme="minorHAnsi" w:hAnsiTheme="minorHAnsi" w:cstheme="minorHAnsi"/>
          <w:color w:val="000000" w:themeColor="text1"/>
          <w:sz w:val="24"/>
          <w:szCs w:val="24"/>
        </w:rPr>
        <w:t xml:space="preserve"> and </w:t>
      </w:r>
      <w:r w:rsidR="005E5710" w:rsidRPr="00797F70">
        <w:rPr>
          <w:rFonts w:asciiTheme="minorHAnsi" w:hAnsiTheme="minorHAnsi" w:cstheme="minorHAnsi"/>
          <w:color w:val="000000" w:themeColor="text1"/>
          <w:sz w:val="24"/>
          <w:szCs w:val="24"/>
        </w:rPr>
        <w:t xml:space="preserve">project </w:t>
      </w:r>
      <w:r w:rsidRPr="00797F70">
        <w:rPr>
          <w:rFonts w:asciiTheme="minorHAnsi" w:hAnsiTheme="minorHAnsi" w:cstheme="minorHAnsi"/>
          <w:color w:val="000000" w:themeColor="text1"/>
          <w:sz w:val="24"/>
          <w:szCs w:val="24"/>
        </w:rPr>
        <w:t>management</w:t>
      </w:r>
      <w:r w:rsidR="005E5710" w:rsidRPr="00797F70">
        <w:rPr>
          <w:rFonts w:asciiTheme="minorHAnsi" w:hAnsiTheme="minorHAnsi" w:cstheme="minorHAnsi"/>
          <w:color w:val="000000" w:themeColor="text1"/>
          <w:sz w:val="24"/>
          <w:szCs w:val="24"/>
        </w:rPr>
        <w:t xml:space="preserve"> skills</w:t>
      </w:r>
      <w:r w:rsidRPr="00797F70">
        <w:rPr>
          <w:rFonts w:asciiTheme="minorHAnsi" w:hAnsiTheme="minorHAnsi" w:cstheme="minorHAnsi"/>
          <w:color w:val="000000" w:themeColor="text1"/>
          <w:sz w:val="24"/>
          <w:szCs w:val="24"/>
        </w:rPr>
        <w:t xml:space="preserve">.  </w:t>
      </w:r>
    </w:p>
    <w:p w14:paraId="3127C8DF" w14:textId="77777777" w:rsidR="00C334FA" w:rsidRPr="00797F70" w:rsidRDefault="00C334FA" w:rsidP="0066747C">
      <w:pPr>
        <w:pStyle w:val="bodycopy"/>
        <w:spacing w:before="0" w:line="23" w:lineRule="atLeast"/>
        <w:rPr>
          <w:rFonts w:asciiTheme="minorHAnsi" w:hAnsiTheme="minorHAnsi" w:cstheme="minorHAnsi"/>
          <w:color w:val="000000" w:themeColor="text1"/>
          <w:sz w:val="24"/>
          <w:szCs w:val="24"/>
        </w:rPr>
      </w:pPr>
    </w:p>
    <w:p w14:paraId="79FD6312" w14:textId="17016883" w:rsidR="00F654A0" w:rsidRDefault="00BF42B5" w:rsidP="0066747C">
      <w:pPr>
        <w:pStyle w:val="bodycopy"/>
        <w:spacing w:before="0" w:line="23"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A</w:t>
      </w:r>
      <w:r w:rsidR="00F654A0" w:rsidRPr="00797F70">
        <w:rPr>
          <w:rFonts w:asciiTheme="minorHAnsi" w:hAnsiTheme="minorHAnsi" w:cstheme="minorHAnsi"/>
          <w:color w:val="000000" w:themeColor="text1"/>
          <w:sz w:val="24"/>
          <w:szCs w:val="24"/>
        </w:rPr>
        <w:t xml:space="preserve">ssessors </w:t>
      </w:r>
      <w:r w:rsidR="005E5710" w:rsidRPr="00797F70">
        <w:rPr>
          <w:rFonts w:asciiTheme="minorHAnsi" w:hAnsiTheme="minorHAnsi" w:cstheme="minorHAnsi"/>
          <w:color w:val="000000" w:themeColor="text1"/>
          <w:sz w:val="24"/>
          <w:szCs w:val="24"/>
        </w:rPr>
        <w:t>are likely to be</w:t>
      </w:r>
      <w:r w:rsidR="00F654A0" w:rsidRPr="00797F70">
        <w:rPr>
          <w:rFonts w:asciiTheme="minorHAnsi" w:hAnsiTheme="minorHAnsi" w:cstheme="minorHAnsi"/>
          <w:color w:val="000000" w:themeColor="text1"/>
          <w:sz w:val="24"/>
          <w:szCs w:val="24"/>
        </w:rPr>
        <w:t xml:space="preserve"> reading a lot of applications and may not view all the support material in detail. </w:t>
      </w:r>
      <w:proofErr w:type="spellStart"/>
      <w:r w:rsidRPr="00EE3FE4">
        <w:rPr>
          <w:rFonts w:asciiTheme="minorHAnsi" w:hAnsiTheme="minorHAnsi" w:cstheme="minorHAnsi"/>
          <w:color w:val="000000" w:themeColor="text1"/>
          <w:sz w:val="24"/>
          <w:szCs w:val="24"/>
        </w:rPr>
        <w:t>artsACT</w:t>
      </w:r>
      <w:proofErr w:type="spellEnd"/>
      <w:r w:rsidRPr="00EE3FE4">
        <w:rPr>
          <w:rFonts w:asciiTheme="minorHAnsi" w:hAnsiTheme="minorHAnsi" w:cstheme="minorHAnsi"/>
          <w:color w:val="000000" w:themeColor="text1"/>
          <w:sz w:val="24"/>
          <w:szCs w:val="24"/>
        </w:rPr>
        <w:t xml:space="preserve"> does not accept late submissions of revised support material</w:t>
      </w:r>
      <w:r w:rsidR="00EE3FE4" w:rsidRPr="00EE3FE4">
        <w:rPr>
          <w:rFonts w:asciiTheme="minorHAnsi" w:hAnsiTheme="minorHAnsi" w:cstheme="minorHAnsi"/>
          <w:color w:val="000000" w:themeColor="text1"/>
          <w:sz w:val="24"/>
          <w:szCs w:val="24"/>
        </w:rPr>
        <w:t>.</w:t>
      </w:r>
    </w:p>
    <w:p w14:paraId="3BFE5A83" w14:textId="77777777" w:rsidR="00740FE5" w:rsidRPr="00797F70" w:rsidRDefault="00740FE5" w:rsidP="0066747C">
      <w:pPr>
        <w:pStyle w:val="bodycopy"/>
        <w:spacing w:before="0" w:line="23" w:lineRule="atLeast"/>
        <w:rPr>
          <w:rFonts w:asciiTheme="minorHAnsi" w:hAnsiTheme="minorHAnsi" w:cstheme="minorHAnsi"/>
          <w:color w:val="000000" w:themeColor="text1"/>
          <w:sz w:val="24"/>
          <w:szCs w:val="24"/>
        </w:rPr>
      </w:pPr>
    </w:p>
    <w:p w14:paraId="08CE9DC2" w14:textId="77777777" w:rsidR="00F654A0" w:rsidRPr="0066747C" w:rsidRDefault="00F654A0" w:rsidP="0066747C">
      <w:pPr>
        <w:pStyle w:val="bodycopy"/>
        <w:spacing w:before="0" w:line="23" w:lineRule="atLeast"/>
        <w:rPr>
          <w:rFonts w:asciiTheme="minorHAnsi" w:hAnsiTheme="minorHAnsi" w:cstheme="minorHAnsi"/>
          <w:color w:val="000000" w:themeColor="text1"/>
          <w:sz w:val="24"/>
          <w:szCs w:val="24"/>
        </w:rPr>
      </w:pPr>
      <w:r w:rsidRPr="0066747C">
        <w:rPr>
          <w:rStyle w:val="BoldSemibold"/>
          <w:rFonts w:asciiTheme="minorHAnsi" w:hAnsiTheme="minorHAnsi" w:cstheme="minorHAnsi"/>
          <w:color w:val="000000" w:themeColor="text1"/>
          <w:sz w:val="24"/>
          <w:szCs w:val="24"/>
        </w:rPr>
        <w:t xml:space="preserve">All </w:t>
      </w:r>
      <w:r w:rsidRPr="0066747C">
        <w:rPr>
          <w:rFonts w:asciiTheme="minorHAnsi" w:hAnsiTheme="minorHAnsi" w:cstheme="minorHAnsi"/>
          <w:color w:val="000000" w:themeColor="text1"/>
          <w:sz w:val="24"/>
          <w:szCs w:val="24"/>
        </w:rPr>
        <w:t>applicants must provide:</w:t>
      </w:r>
    </w:p>
    <w:p w14:paraId="175F0AB2" w14:textId="43424641" w:rsidR="00BF42B5" w:rsidRDefault="00F654A0" w:rsidP="0066747C">
      <w:pPr>
        <w:pStyle w:val="Bulletpoints"/>
        <w:numPr>
          <w:ilvl w:val="0"/>
          <w:numId w:val="15"/>
        </w:numPr>
        <w:spacing w:before="0" w:after="0" w:line="23" w:lineRule="atLeast"/>
        <w:rPr>
          <w:rFonts w:asciiTheme="minorHAnsi" w:hAnsiTheme="minorHAnsi" w:cstheme="minorHAnsi"/>
          <w:color w:val="000000" w:themeColor="text1"/>
          <w:sz w:val="24"/>
          <w:szCs w:val="24"/>
        </w:rPr>
      </w:pPr>
      <w:r w:rsidRPr="00BF42B5">
        <w:rPr>
          <w:rFonts w:asciiTheme="minorHAnsi" w:hAnsiTheme="minorHAnsi" w:cstheme="minorHAnsi"/>
          <w:color w:val="000000" w:themeColor="text1"/>
          <w:sz w:val="24"/>
          <w:szCs w:val="24"/>
        </w:rPr>
        <w:t xml:space="preserve">a current relevant </w:t>
      </w:r>
      <w:r w:rsidR="00740FE5">
        <w:rPr>
          <w:rFonts w:asciiTheme="minorHAnsi" w:hAnsiTheme="minorHAnsi" w:cstheme="minorHAnsi"/>
          <w:color w:val="000000" w:themeColor="text1"/>
          <w:sz w:val="24"/>
          <w:szCs w:val="24"/>
        </w:rPr>
        <w:t xml:space="preserve">artistic </w:t>
      </w:r>
      <w:r w:rsidRPr="00BF42B5">
        <w:rPr>
          <w:rFonts w:asciiTheme="minorHAnsi" w:hAnsiTheme="minorHAnsi" w:cstheme="minorHAnsi"/>
          <w:color w:val="000000" w:themeColor="text1"/>
          <w:sz w:val="24"/>
          <w:szCs w:val="24"/>
        </w:rPr>
        <w:t>CV of one-to-two pages for each of the key artists</w:t>
      </w:r>
      <w:r w:rsidR="007E398A">
        <w:rPr>
          <w:rFonts w:asciiTheme="minorHAnsi" w:hAnsiTheme="minorHAnsi" w:cstheme="minorHAnsi"/>
          <w:color w:val="000000" w:themeColor="text1"/>
          <w:sz w:val="24"/>
          <w:szCs w:val="24"/>
        </w:rPr>
        <w:t>/</w:t>
      </w:r>
      <w:r w:rsidRPr="00BF42B5">
        <w:rPr>
          <w:rFonts w:asciiTheme="minorHAnsi" w:hAnsiTheme="minorHAnsi" w:cstheme="minorHAnsi"/>
          <w:color w:val="000000" w:themeColor="text1"/>
          <w:sz w:val="24"/>
          <w:szCs w:val="24"/>
        </w:rPr>
        <w:t>personnel involved</w:t>
      </w:r>
      <w:r w:rsidR="007E398A">
        <w:rPr>
          <w:rFonts w:asciiTheme="minorHAnsi" w:hAnsiTheme="minorHAnsi" w:cstheme="minorHAnsi"/>
          <w:color w:val="000000" w:themeColor="text1"/>
          <w:sz w:val="24"/>
          <w:szCs w:val="24"/>
        </w:rPr>
        <w:t>,</w:t>
      </w:r>
      <w:r w:rsidR="0025123F">
        <w:rPr>
          <w:rFonts w:asciiTheme="minorHAnsi" w:hAnsiTheme="minorHAnsi" w:cstheme="minorHAnsi"/>
          <w:color w:val="000000" w:themeColor="text1"/>
          <w:sz w:val="24"/>
          <w:szCs w:val="24"/>
        </w:rPr>
        <w:t xml:space="preserve"> their confirmation in being involved</w:t>
      </w:r>
      <w:r w:rsidR="007E398A">
        <w:rPr>
          <w:rFonts w:asciiTheme="minorHAnsi" w:hAnsiTheme="minorHAnsi" w:cstheme="minorHAnsi"/>
          <w:color w:val="000000" w:themeColor="text1"/>
          <w:sz w:val="24"/>
          <w:szCs w:val="24"/>
        </w:rPr>
        <w:t xml:space="preserve"> and why they have been engaged in the </w:t>
      </w:r>
      <w:proofErr w:type="gramStart"/>
      <w:r w:rsidR="007E398A">
        <w:rPr>
          <w:rFonts w:asciiTheme="minorHAnsi" w:hAnsiTheme="minorHAnsi" w:cstheme="minorHAnsi"/>
          <w:color w:val="000000" w:themeColor="text1"/>
          <w:sz w:val="24"/>
          <w:szCs w:val="24"/>
        </w:rPr>
        <w:t>activity</w:t>
      </w:r>
      <w:r w:rsidR="00054FFB" w:rsidRPr="00BF42B5">
        <w:rPr>
          <w:rFonts w:asciiTheme="minorHAnsi" w:hAnsiTheme="minorHAnsi" w:cstheme="minorHAnsi"/>
          <w:color w:val="000000" w:themeColor="text1"/>
          <w:sz w:val="24"/>
          <w:szCs w:val="24"/>
        </w:rPr>
        <w:t>;</w:t>
      </w:r>
      <w:proofErr w:type="gramEnd"/>
    </w:p>
    <w:p w14:paraId="422BCA6B" w14:textId="53D7C2F5" w:rsidR="00F654A0" w:rsidRPr="00BF42B5" w:rsidRDefault="00F654A0" w:rsidP="0066747C">
      <w:pPr>
        <w:pStyle w:val="Bulletpoints"/>
        <w:numPr>
          <w:ilvl w:val="0"/>
          <w:numId w:val="15"/>
        </w:numPr>
        <w:spacing w:before="0" w:after="0" w:line="23" w:lineRule="atLeast"/>
        <w:rPr>
          <w:rFonts w:asciiTheme="minorHAnsi" w:hAnsiTheme="minorHAnsi" w:cstheme="minorHAnsi"/>
          <w:color w:val="000000" w:themeColor="text1"/>
          <w:sz w:val="24"/>
          <w:szCs w:val="24"/>
        </w:rPr>
      </w:pPr>
      <w:r w:rsidRPr="00BF42B5">
        <w:rPr>
          <w:rFonts w:asciiTheme="minorHAnsi" w:hAnsiTheme="minorHAnsi" w:cstheme="minorHAnsi"/>
          <w:color w:val="000000" w:themeColor="text1"/>
          <w:sz w:val="24"/>
          <w:szCs w:val="24"/>
        </w:rPr>
        <w:t xml:space="preserve">recent, high quality artform support material that is relevant to your </w:t>
      </w:r>
      <w:proofErr w:type="gramStart"/>
      <w:r w:rsidRPr="00BF42B5">
        <w:rPr>
          <w:rFonts w:asciiTheme="minorHAnsi" w:hAnsiTheme="minorHAnsi" w:cstheme="minorHAnsi"/>
          <w:color w:val="000000" w:themeColor="text1"/>
          <w:sz w:val="24"/>
          <w:szCs w:val="24"/>
        </w:rPr>
        <w:t>activity</w:t>
      </w:r>
      <w:r w:rsidR="00054FFB" w:rsidRPr="00BF42B5">
        <w:rPr>
          <w:rFonts w:asciiTheme="minorHAnsi" w:hAnsiTheme="minorHAnsi" w:cstheme="minorHAnsi"/>
          <w:color w:val="000000" w:themeColor="text1"/>
          <w:sz w:val="24"/>
          <w:szCs w:val="24"/>
        </w:rPr>
        <w:t>;</w:t>
      </w:r>
      <w:proofErr w:type="gramEnd"/>
    </w:p>
    <w:p w14:paraId="250145E9" w14:textId="0896F2F7" w:rsidR="00F654A0" w:rsidRPr="00797F70" w:rsidRDefault="00F654A0" w:rsidP="0066747C">
      <w:pPr>
        <w:pStyle w:val="Bulletpoints"/>
        <w:numPr>
          <w:ilvl w:val="0"/>
          <w:numId w:val="15"/>
        </w:numPr>
        <w:spacing w:before="0" w:after="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quotes for major expenditure </w:t>
      </w:r>
      <w:proofErr w:type="gramStart"/>
      <w:r w:rsidRPr="00797F70">
        <w:rPr>
          <w:rFonts w:asciiTheme="minorHAnsi" w:hAnsiTheme="minorHAnsi" w:cstheme="minorHAnsi"/>
          <w:color w:val="000000" w:themeColor="text1"/>
          <w:sz w:val="24"/>
          <w:szCs w:val="24"/>
        </w:rPr>
        <w:t>items</w:t>
      </w:r>
      <w:r w:rsidR="00054FFB">
        <w:rPr>
          <w:rFonts w:asciiTheme="minorHAnsi" w:hAnsiTheme="minorHAnsi" w:cstheme="minorHAnsi"/>
          <w:color w:val="000000" w:themeColor="text1"/>
          <w:sz w:val="24"/>
          <w:szCs w:val="24"/>
        </w:rPr>
        <w:t>;</w:t>
      </w:r>
      <w:proofErr w:type="gramEnd"/>
    </w:p>
    <w:p w14:paraId="3CE3C9B8" w14:textId="420B1B17" w:rsidR="00F654A0" w:rsidRPr="00797F70" w:rsidRDefault="00F654A0" w:rsidP="0066747C">
      <w:pPr>
        <w:pStyle w:val="Bulletpoints"/>
        <w:numPr>
          <w:ilvl w:val="0"/>
          <w:numId w:val="15"/>
        </w:numPr>
        <w:spacing w:before="0" w:after="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if applicable, evidence of confirmation</w:t>
      </w:r>
      <w:r w:rsidR="005E5710" w:rsidRPr="00797F70">
        <w:rPr>
          <w:rFonts w:asciiTheme="minorHAnsi" w:hAnsiTheme="minorHAnsi" w:cstheme="minorHAnsi"/>
          <w:color w:val="000000" w:themeColor="text1"/>
          <w:sz w:val="24"/>
          <w:szCs w:val="24"/>
        </w:rPr>
        <w:t xml:space="preserve"> for significant project items and personnel</w:t>
      </w:r>
      <w:r w:rsidRPr="00797F70">
        <w:rPr>
          <w:rFonts w:asciiTheme="minorHAnsi" w:hAnsiTheme="minorHAnsi" w:cstheme="minorHAnsi"/>
          <w:color w:val="000000" w:themeColor="text1"/>
          <w:sz w:val="24"/>
          <w:szCs w:val="24"/>
        </w:rPr>
        <w:t>, for example, notice of acceptance to a residency, invitation to attend a conference, agreement from a venue to host an exhibition</w:t>
      </w:r>
      <w:r w:rsidR="007E398A">
        <w:rPr>
          <w:rFonts w:asciiTheme="minorHAnsi" w:hAnsiTheme="minorHAnsi" w:cstheme="minorHAnsi"/>
          <w:color w:val="000000" w:themeColor="text1"/>
          <w:sz w:val="24"/>
          <w:szCs w:val="24"/>
        </w:rPr>
        <w:t xml:space="preserve">, or agreement from personnel to be involved in the </w:t>
      </w:r>
      <w:proofErr w:type="gramStart"/>
      <w:r w:rsidR="007E398A">
        <w:rPr>
          <w:rFonts w:asciiTheme="minorHAnsi" w:hAnsiTheme="minorHAnsi" w:cstheme="minorHAnsi"/>
          <w:color w:val="000000" w:themeColor="text1"/>
          <w:sz w:val="24"/>
          <w:szCs w:val="24"/>
        </w:rPr>
        <w:t>activity;</w:t>
      </w:r>
      <w:proofErr w:type="gramEnd"/>
    </w:p>
    <w:p w14:paraId="09BE7C07" w14:textId="2EFD4893" w:rsidR="001F27E4" w:rsidRPr="00797F70" w:rsidRDefault="005E5710" w:rsidP="0066747C">
      <w:pPr>
        <w:pStyle w:val="Bulletpoints"/>
        <w:numPr>
          <w:ilvl w:val="0"/>
          <w:numId w:val="15"/>
        </w:numPr>
        <w:spacing w:before="0" w:after="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If you propose to work with a particular sector of the community, you must demonstrate their support in the application and include a letter of support from that community</w:t>
      </w:r>
      <w:r w:rsidR="001F27E4" w:rsidRPr="00797F70">
        <w:rPr>
          <w:rFonts w:asciiTheme="minorHAnsi" w:hAnsiTheme="minorHAnsi" w:cstheme="minorHAnsi"/>
          <w:color w:val="000000" w:themeColor="text1"/>
          <w:sz w:val="24"/>
          <w:szCs w:val="24"/>
        </w:rPr>
        <w:t>.</w:t>
      </w:r>
    </w:p>
    <w:p w14:paraId="25C1552A" w14:textId="77777777" w:rsidR="00C334FA" w:rsidRDefault="00C334FA" w:rsidP="00C334FA">
      <w:pPr>
        <w:pStyle w:val="bodycopy"/>
        <w:spacing w:before="0" w:line="23" w:lineRule="atLeast"/>
        <w:rPr>
          <w:rFonts w:asciiTheme="minorHAnsi" w:hAnsiTheme="minorHAnsi" w:cstheme="minorHAnsi"/>
          <w:color w:val="000000" w:themeColor="text1"/>
          <w:sz w:val="24"/>
          <w:szCs w:val="24"/>
        </w:rPr>
      </w:pPr>
    </w:p>
    <w:p w14:paraId="6BA8C666" w14:textId="539303EC" w:rsidR="00F654A0" w:rsidRPr="0066747C" w:rsidRDefault="00EE3FE4" w:rsidP="0066747C">
      <w:pPr>
        <w:pStyle w:val="bodycopy"/>
        <w:spacing w:before="0" w:line="23" w:lineRule="atLeast"/>
        <w:rPr>
          <w:rFonts w:asciiTheme="minorHAnsi" w:hAnsiTheme="minorHAnsi" w:cstheme="minorHAnsi"/>
          <w:color w:val="000000" w:themeColor="text1"/>
          <w:sz w:val="24"/>
          <w:szCs w:val="24"/>
        </w:rPr>
      </w:pPr>
      <w:r w:rsidRPr="0066747C">
        <w:rPr>
          <w:rFonts w:asciiTheme="minorHAnsi" w:hAnsiTheme="minorHAnsi" w:cstheme="minorHAnsi"/>
          <w:color w:val="000000" w:themeColor="text1"/>
          <w:sz w:val="24"/>
          <w:szCs w:val="24"/>
        </w:rPr>
        <w:t>D</w:t>
      </w:r>
      <w:r w:rsidR="00F654A0" w:rsidRPr="0066747C">
        <w:rPr>
          <w:rFonts w:asciiTheme="minorHAnsi" w:hAnsiTheme="minorHAnsi" w:cstheme="minorHAnsi"/>
          <w:color w:val="000000" w:themeColor="text1"/>
          <w:sz w:val="24"/>
          <w:szCs w:val="24"/>
        </w:rPr>
        <w:t xml:space="preserve">epending on your activity, you </w:t>
      </w:r>
      <w:r w:rsidR="0025123F">
        <w:rPr>
          <w:rFonts w:asciiTheme="minorHAnsi" w:hAnsiTheme="minorHAnsi" w:cstheme="minorHAnsi"/>
          <w:color w:val="000000" w:themeColor="text1"/>
          <w:sz w:val="24"/>
          <w:szCs w:val="24"/>
        </w:rPr>
        <w:t>should</w:t>
      </w:r>
      <w:r w:rsidR="00F654A0" w:rsidRPr="0066747C">
        <w:rPr>
          <w:rFonts w:asciiTheme="minorHAnsi" w:hAnsiTheme="minorHAnsi" w:cstheme="minorHAnsi"/>
          <w:color w:val="000000" w:themeColor="text1"/>
          <w:sz w:val="24"/>
          <w:szCs w:val="24"/>
        </w:rPr>
        <w:t xml:space="preserve"> also attach:</w:t>
      </w:r>
    </w:p>
    <w:p w14:paraId="44D01730" w14:textId="5F11EEE7" w:rsidR="00F654A0" w:rsidRPr="00797F70" w:rsidRDefault="00F654A0" w:rsidP="0066747C">
      <w:pPr>
        <w:pStyle w:val="Bulletpoints"/>
        <w:numPr>
          <w:ilvl w:val="0"/>
          <w:numId w:val="15"/>
        </w:numPr>
        <w:spacing w:before="0" w:after="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additional evidence of confirmation: correspondence from key personnel</w:t>
      </w:r>
      <w:r w:rsidR="0051209C" w:rsidRPr="00797F70">
        <w:rPr>
          <w:rFonts w:asciiTheme="minorHAnsi" w:hAnsiTheme="minorHAnsi" w:cstheme="minorHAnsi"/>
          <w:color w:val="000000" w:themeColor="text1"/>
          <w:sz w:val="24"/>
          <w:szCs w:val="24"/>
        </w:rPr>
        <w:t xml:space="preserve"> and </w:t>
      </w:r>
      <w:r w:rsidRPr="00797F70">
        <w:rPr>
          <w:rFonts w:asciiTheme="minorHAnsi" w:hAnsiTheme="minorHAnsi" w:cstheme="minorHAnsi"/>
          <w:color w:val="000000" w:themeColor="text1"/>
          <w:sz w:val="24"/>
          <w:szCs w:val="24"/>
        </w:rPr>
        <w:t xml:space="preserve">agencies involved including artists, venues, conference organisers, publishers, other </w:t>
      </w:r>
      <w:r w:rsidR="00475E46" w:rsidRPr="00797F70">
        <w:rPr>
          <w:rFonts w:asciiTheme="minorHAnsi" w:hAnsiTheme="minorHAnsi" w:cstheme="minorHAnsi"/>
          <w:color w:val="000000" w:themeColor="text1"/>
          <w:sz w:val="24"/>
          <w:szCs w:val="24"/>
        </w:rPr>
        <w:t>collaborators,</w:t>
      </w:r>
      <w:r w:rsidRPr="00797F70">
        <w:rPr>
          <w:rFonts w:asciiTheme="minorHAnsi" w:hAnsiTheme="minorHAnsi" w:cstheme="minorHAnsi"/>
          <w:color w:val="000000" w:themeColor="text1"/>
          <w:sz w:val="24"/>
          <w:szCs w:val="24"/>
        </w:rPr>
        <w:t xml:space="preserve"> and funding </w:t>
      </w:r>
      <w:proofErr w:type="gramStart"/>
      <w:r w:rsidRPr="00797F70">
        <w:rPr>
          <w:rFonts w:asciiTheme="minorHAnsi" w:hAnsiTheme="minorHAnsi" w:cstheme="minorHAnsi"/>
          <w:color w:val="000000" w:themeColor="text1"/>
          <w:sz w:val="24"/>
          <w:szCs w:val="24"/>
        </w:rPr>
        <w:t>agencies</w:t>
      </w:r>
      <w:r w:rsidR="00054FFB">
        <w:rPr>
          <w:rFonts w:asciiTheme="minorHAnsi" w:hAnsiTheme="minorHAnsi" w:cstheme="minorHAnsi"/>
          <w:color w:val="000000" w:themeColor="text1"/>
          <w:sz w:val="24"/>
          <w:szCs w:val="24"/>
        </w:rPr>
        <w:t>;</w:t>
      </w:r>
      <w:proofErr w:type="gramEnd"/>
    </w:p>
    <w:p w14:paraId="7E166812" w14:textId="0517E579" w:rsidR="00F654A0" w:rsidRPr="00797F70" w:rsidRDefault="00F654A0" w:rsidP="0066747C">
      <w:pPr>
        <w:pStyle w:val="Bulletpoints"/>
        <w:numPr>
          <w:ilvl w:val="0"/>
          <w:numId w:val="15"/>
        </w:numPr>
        <w:spacing w:before="0" w:after="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letters confirming any sponsorship or other support (including in-kind support</w:t>
      </w:r>
      <w:proofErr w:type="gramStart"/>
      <w:r w:rsidRPr="00797F70">
        <w:rPr>
          <w:rFonts w:asciiTheme="minorHAnsi" w:hAnsiTheme="minorHAnsi" w:cstheme="minorHAnsi"/>
          <w:color w:val="000000" w:themeColor="text1"/>
          <w:sz w:val="24"/>
          <w:szCs w:val="24"/>
        </w:rPr>
        <w:t>)</w:t>
      </w:r>
      <w:r w:rsidR="00054FFB">
        <w:rPr>
          <w:rFonts w:asciiTheme="minorHAnsi" w:hAnsiTheme="minorHAnsi" w:cstheme="minorHAnsi"/>
          <w:color w:val="000000" w:themeColor="text1"/>
          <w:sz w:val="24"/>
          <w:szCs w:val="24"/>
        </w:rPr>
        <w:t>;</w:t>
      </w:r>
      <w:proofErr w:type="gramEnd"/>
    </w:p>
    <w:p w14:paraId="67803325" w14:textId="0E317126" w:rsidR="00F654A0" w:rsidRPr="00797F70" w:rsidRDefault="00F654A0" w:rsidP="0066747C">
      <w:pPr>
        <w:pStyle w:val="Bulletpoints"/>
        <w:numPr>
          <w:ilvl w:val="0"/>
          <w:numId w:val="15"/>
        </w:numPr>
        <w:spacing w:before="0" w:after="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relevant critical reviews of previous </w:t>
      </w:r>
      <w:proofErr w:type="gramStart"/>
      <w:r w:rsidRPr="00797F70">
        <w:rPr>
          <w:rFonts w:asciiTheme="minorHAnsi" w:hAnsiTheme="minorHAnsi" w:cstheme="minorHAnsi"/>
          <w:color w:val="000000" w:themeColor="text1"/>
          <w:sz w:val="24"/>
          <w:szCs w:val="24"/>
        </w:rPr>
        <w:t>work</w:t>
      </w:r>
      <w:r w:rsidR="00054FFB">
        <w:rPr>
          <w:rFonts w:asciiTheme="minorHAnsi" w:hAnsiTheme="minorHAnsi" w:cstheme="minorHAnsi"/>
          <w:color w:val="000000" w:themeColor="text1"/>
          <w:sz w:val="24"/>
          <w:szCs w:val="24"/>
        </w:rPr>
        <w:t>;</w:t>
      </w:r>
      <w:proofErr w:type="gramEnd"/>
    </w:p>
    <w:p w14:paraId="3C36F798" w14:textId="58AA440C" w:rsidR="00F654A0" w:rsidRPr="00797F70" w:rsidRDefault="00475E46" w:rsidP="0066747C">
      <w:pPr>
        <w:pStyle w:val="Bulletpoints"/>
        <w:numPr>
          <w:ilvl w:val="0"/>
          <w:numId w:val="15"/>
        </w:numPr>
        <w:spacing w:before="0" w:after="0" w:line="23"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 </w:t>
      </w:r>
      <w:r w:rsidR="00F654A0" w:rsidRPr="00797F70">
        <w:rPr>
          <w:rFonts w:asciiTheme="minorHAnsi" w:hAnsiTheme="minorHAnsi" w:cstheme="minorHAnsi"/>
          <w:color w:val="000000" w:themeColor="text1"/>
          <w:sz w:val="24"/>
          <w:szCs w:val="24"/>
        </w:rPr>
        <w:t>marketing plan, detailed timeline</w:t>
      </w:r>
      <w:r w:rsidR="006B7CC2">
        <w:rPr>
          <w:rFonts w:asciiTheme="minorHAnsi" w:hAnsiTheme="minorHAnsi" w:cstheme="minorHAnsi"/>
          <w:color w:val="000000" w:themeColor="text1"/>
          <w:sz w:val="24"/>
          <w:szCs w:val="24"/>
        </w:rPr>
        <w:t xml:space="preserve"> and/or</w:t>
      </w:r>
      <w:r w:rsidR="00F654A0" w:rsidRPr="00797F70">
        <w:rPr>
          <w:rFonts w:asciiTheme="minorHAnsi" w:hAnsiTheme="minorHAnsi" w:cstheme="minorHAnsi"/>
          <w:color w:val="000000" w:themeColor="text1"/>
          <w:sz w:val="24"/>
          <w:szCs w:val="24"/>
        </w:rPr>
        <w:t xml:space="preserve"> accessibility plan</w:t>
      </w:r>
      <w:r w:rsidR="006B7CC2">
        <w:rPr>
          <w:rFonts w:asciiTheme="minorHAnsi" w:hAnsiTheme="minorHAnsi" w:cstheme="minorHAnsi"/>
          <w:color w:val="000000" w:themeColor="text1"/>
          <w:sz w:val="24"/>
          <w:szCs w:val="24"/>
        </w:rPr>
        <w:t>, where relevant</w:t>
      </w:r>
      <w:r w:rsidR="00F654A0" w:rsidRPr="00797F70">
        <w:rPr>
          <w:rFonts w:asciiTheme="minorHAnsi" w:hAnsiTheme="minorHAnsi" w:cstheme="minorHAnsi"/>
          <w:color w:val="000000" w:themeColor="text1"/>
          <w:sz w:val="24"/>
          <w:szCs w:val="24"/>
        </w:rPr>
        <w:t>.</w:t>
      </w:r>
    </w:p>
    <w:p w14:paraId="6C593581" w14:textId="5AA9EB62" w:rsidR="00C334FA" w:rsidRDefault="00C334FA" w:rsidP="00C334FA">
      <w:pPr>
        <w:pStyle w:val="bodycopy"/>
        <w:spacing w:before="0" w:line="23" w:lineRule="atLeast"/>
        <w:rPr>
          <w:rFonts w:asciiTheme="minorHAnsi" w:hAnsiTheme="minorHAnsi" w:cstheme="minorHAnsi"/>
          <w:b/>
          <w:bCs/>
          <w:color w:val="000000" w:themeColor="text1"/>
          <w:sz w:val="24"/>
          <w:szCs w:val="24"/>
        </w:rPr>
      </w:pPr>
    </w:p>
    <w:p w14:paraId="43B7EA2A" w14:textId="1B73DC9E" w:rsidR="006B7CC2" w:rsidRDefault="006B7CC2" w:rsidP="00C334FA">
      <w:pPr>
        <w:pStyle w:val="bodycopy"/>
        <w:spacing w:before="0" w:line="23" w:lineRule="atLeast"/>
        <w:rPr>
          <w:rFonts w:asciiTheme="minorHAnsi" w:hAnsiTheme="minorHAnsi" w:cstheme="minorHAnsi"/>
          <w:b/>
          <w:bCs/>
          <w:color w:val="000000" w:themeColor="text1"/>
          <w:sz w:val="24"/>
          <w:szCs w:val="24"/>
        </w:rPr>
      </w:pPr>
      <w:r w:rsidRPr="00E236CD">
        <w:rPr>
          <w:rFonts w:asciiTheme="minorHAnsi" w:hAnsiTheme="minorHAnsi" w:cstheme="minorHAnsi"/>
          <w:color w:val="000000" w:themeColor="text1"/>
          <w:sz w:val="24"/>
          <w:szCs w:val="24"/>
        </w:rPr>
        <w:t>Letter of support must be directly related to your proposed activity. Letters of confirmation from key personnel should confirm their role, payment, and the timeframe of their involvement and their interest and expertise, what they will bring and why they want to be involved.</w:t>
      </w:r>
      <w:r>
        <w:rPr>
          <w:rFonts w:asciiTheme="minorHAnsi" w:hAnsiTheme="minorHAnsi" w:cstheme="minorHAnsi"/>
          <w:color w:val="000000" w:themeColor="text1"/>
          <w:sz w:val="24"/>
          <w:szCs w:val="24"/>
        </w:rPr>
        <w:t xml:space="preserve"> </w:t>
      </w:r>
    </w:p>
    <w:p w14:paraId="6D69B009" w14:textId="115CAFD2" w:rsidR="009341E5" w:rsidRPr="006052AE" w:rsidRDefault="00BF42B5" w:rsidP="006052AE">
      <w:pPr>
        <w:pStyle w:val="Heading3"/>
      </w:pPr>
      <w:r w:rsidRPr="006052AE">
        <w:t>Aboriginal and Torres Strait Islander Arts Engagement</w:t>
      </w:r>
    </w:p>
    <w:p w14:paraId="66A5AEE5" w14:textId="3AC26449" w:rsidR="00F654A0" w:rsidRPr="00797F70" w:rsidRDefault="00F654A0" w:rsidP="0066747C">
      <w:pPr>
        <w:pStyle w:val="bodycopy"/>
        <w:spacing w:before="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Activities containing representations of cultural </w:t>
      </w:r>
      <w:r w:rsidR="00310011">
        <w:rPr>
          <w:rFonts w:asciiTheme="minorHAnsi" w:hAnsiTheme="minorHAnsi" w:cstheme="minorHAnsi"/>
          <w:color w:val="000000" w:themeColor="text1"/>
          <w:sz w:val="24"/>
          <w:szCs w:val="24"/>
        </w:rPr>
        <w:t xml:space="preserve">arts </w:t>
      </w:r>
      <w:r w:rsidRPr="00797F70">
        <w:rPr>
          <w:rFonts w:asciiTheme="minorHAnsi" w:hAnsiTheme="minorHAnsi" w:cstheme="minorHAnsi"/>
          <w:color w:val="000000" w:themeColor="text1"/>
          <w:sz w:val="24"/>
          <w:szCs w:val="24"/>
        </w:rPr>
        <w:t xml:space="preserve">practice, or if the intended outcomes relate to Aboriginal or Torres Strait Islander </w:t>
      </w:r>
      <w:r w:rsidRPr="00575540">
        <w:rPr>
          <w:rFonts w:asciiTheme="minorHAnsi" w:hAnsiTheme="minorHAnsi" w:cstheme="minorHAnsi"/>
          <w:color w:val="000000" w:themeColor="text1"/>
          <w:sz w:val="24"/>
          <w:szCs w:val="24"/>
        </w:rPr>
        <w:t>artists or communities, must provide letters from the relevant communities or artists. Letters must show clear evidence of support and agreement for the activities to take place.</w:t>
      </w:r>
      <w:r w:rsidR="00310142" w:rsidRPr="00575540">
        <w:rPr>
          <w:rFonts w:asciiTheme="minorHAnsi" w:hAnsiTheme="minorHAnsi" w:cstheme="minorHAnsi"/>
          <w:color w:val="000000" w:themeColor="text1"/>
          <w:sz w:val="24"/>
          <w:szCs w:val="24"/>
        </w:rPr>
        <w:t xml:space="preserve"> </w:t>
      </w:r>
      <w:r w:rsidR="00A074E3" w:rsidRPr="00575540">
        <w:rPr>
          <w:rFonts w:asciiTheme="minorHAnsi" w:hAnsiTheme="minorHAnsi" w:cstheme="minorHAnsi"/>
          <w:color w:val="000000" w:themeColor="text1"/>
          <w:sz w:val="24"/>
          <w:szCs w:val="24"/>
        </w:rPr>
        <w:t>You are strongly advised to follow Creative Australia’s Protocols for using First Nations Cultural and Intellectual Property in the Arts.</w:t>
      </w:r>
    </w:p>
    <w:p w14:paraId="37C36A8B" w14:textId="77777777" w:rsidR="00482252" w:rsidRPr="006052AE" w:rsidRDefault="00482252" w:rsidP="00482252">
      <w:pPr>
        <w:pStyle w:val="Heading3"/>
      </w:pPr>
      <w:r w:rsidRPr="006052AE">
        <w:t>Video statement</w:t>
      </w:r>
    </w:p>
    <w:p w14:paraId="5EDB22B2" w14:textId="77777777" w:rsidR="00482252" w:rsidRDefault="00482252" w:rsidP="00482252">
      <w:pPr>
        <w:pStyle w:val="bodycopy"/>
        <w:spacing w:before="0" w:line="23" w:lineRule="atLeast"/>
        <w:rPr>
          <w:rFonts w:asciiTheme="minorHAnsi" w:hAnsiTheme="minorHAnsi" w:cstheme="minorHAnsi"/>
          <w:color w:val="000000" w:themeColor="text1"/>
          <w:sz w:val="24"/>
          <w:szCs w:val="24"/>
        </w:rPr>
      </w:pPr>
      <w:r w:rsidRPr="00C334FA">
        <w:rPr>
          <w:rFonts w:asciiTheme="minorHAnsi" w:hAnsiTheme="minorHAnsi" w:cstheme="minorHAnsi"/>
          <w:color w:val="000000" w:themeColor="text1"/>
          <w:sz w:val="24"/>
          <w:szCs w:val="24"/>
        </w:rPr>
        <w:t>You may upload a video statement in addition to your written responses.</w:t>
      </w:r>
      <w:r>
        <w:rPr>
          <w:rFonts w:asciiTheme="minorHAnsi" w:hAnsiTheme="minorHAnsi" w:cstheme="minorHAnsi"/>
          <w:color w:val="000000" w:themeColor="text1"/>
          <w:sz w:val="24"/>
          <w:szCs w:val="24"/>
        </w:rPr>
        <w:t xml:space="preserve"> </w:t>
      </w:r>
      <w:r w:rsidRPr="00C334FA">
        <w:rPr>
          <w:rFonts w:asciiTheme="minorHAnsi" w:hAnsiTheme="minorHAnsi" w:cstheme="minorHAnsi"/>
          <w:color w:val="000000" w:themeColor="text1"/>
          <w:sz w:val="24"/>
          <w:szCs w:val="24"/>
        </w:rPr>
        <w:t xml:space="preserve">This is an opportunity </w:t>
      </w:r>
      <w:r>
        <w:rPr>
          <w:rFonts w:asciiTheme="minorHAnsi" w:hAnsiTheme="minorHAnsi" w:cstheme="minorHAnsi"/>
          <w:color w:val="000000" w:themeColor="text1"/>
          <w:sz w:val="24"/>
          <w:szCs w:val="24"/>
        </w:rPr>
        <w:t xml:space="preserve">for you </w:t>
      </w:r>
      <w:r w:rsidRPr="00C334FA">
        <w:rPr>
          <w:rFonts w:asciiTheme="minorHAnsi" w:hAnsiTheme="minorHAnsi" w:cstheme="minorHAnsi"/>
          <w:color w:val="000000" w:themeColor="text1"/>
          <w:sz w:val="24"/>
          <w:szCs w:val="24"/>
        </w:rPr>
        <w:t>to talk about your application and the importance of the activity to your practice.</w:t>
      </w:r>
      <w:r>
        <w:rPr>
          <w:rFonts w:asciiTheme="minorHAnsi" w:hAnsiTheme="minorHAnsi" w:cstheme="minorHAnsi"/>
          <w:color w:val="000000" w:themeColor="text1"/>
          <w:sz w:val="24"/>
          <w:szCs w:val="24"/>
        </w:rPr>
        <w:t xml:space="preserve"> </w:t>
      </w:r>
      <w:r w:rsidRPr="00C334FA">
        <w:rPr>
          <w:rFonts w:asciiTheme="minorHAnsi" w:hAnsiTheme="minorHAnsi" w:cstheme="minorHAnsi"/>
          <w:color w:val="000000" w:themeColor="text1"/>
          <w:sz w:val="24"/>
          <w:szCs w:val="24"/>
        </w:rPr>
        <w:t xml:space="preserve">This may support, but cannot substitute for, your responses to the application questions. </w:t>
      </w:r>
    </w:p>
    <w:p w14:paraId="17CEFC74" w14:textId="77777777" w:rsidR="00482252" w:rsidRDefault="00482252" w:rsidP="00482252">
      <w:pPr>
        <w:pStyle w:val="bodycopy"/>
        <w:spacing w:before="0" w:line="23" w:lineRule="atLeast"/>
        <w:rPr>
          <w:rFonts w:asciiTheme="minorHAnsi" w:hAnsiTheme="minorHAnsi" w:cstheme="minorHAnsi"/>
          <w:color w:val="000000" w:themeColor="text1"/>
          <w:sz w:val="24"/>
          <w:szCs w:val="24"/>
        </w:rPr>
      </w:pPr>
    </w:p>
    <w:p w14:paraId="7AB7B64B" w14:textId="77777777" w:rsidR="00482252" w:rsidRPr="00C334FA" w:rsidRDefault="00482252" w:rsidP="00482252">
      <w:pPr>
        <w:pStyle w:val="bodycopy"/>
        <w:spacing w:before="0" w:line="23" w:lineRule="atLeast"/>
        <w:rPr>
          <w:rFonts w:asciiTheme="minorHAnsi" w:hAnsiTheme="minorHAnsi" w:cstheme="minorHAnsi"/>
          <w:color w:val="000000" w:themeColor="text1"/>
          <w:sz w:val="24"/>
          <w:szCs w:val="24"/>
        </w:rPr>
      </w:pPr>
      <w:r w:rsidRPr="00C334FA">
        <w:rPr>
          <w:rFonts w:asciiTheme="minorHAnsi" w:hAnsiTheme="minorHAnsi" w:cstheme="minorHAnsi"/>
          <w:color w:val="000000" w:themeColor="text1"/>
          <w:sz w:val="24"/>
          <w:szCs w:val="24"/>
        </w:rPr>
        <w:t xml:space="preserve">Video statements should be short; only about two minutes. The content, not the video quality, will be considered by assessors with simple phone recordings being acceptable. </w:t>
      </w:r>
    </w:p>
    <w:p w14:paraId="7D33679F" w14:textId="72156B5B" w:rsidR="00F654A0" w:rsidRPr="00482252" w:rsidRDefault="00F654A0" w:rsidP="00482252">
      <w:pPr>
        <w:pStyle w:val="Heading3"/>
      </w:pPr>
      <w:r w:rsidRPr="00482252">
        <w:lastRenderedPageBreak/>
        <w:t>Format</w:t>
      </w:r>
      <w:r w:rsidR="00347A2A" w:rsidRPr="00482252">
        <w:t xml:space="preserve"> tips</w:t>
      </w:r>
    </w:p>
    <w:p w14:paraId="06FB0AB0" w14:textId="02818D49" w:rsidR="00F654A0" w:rsidRDefault="00F654A0" w:rsidP="00C334FA">
      <w:pPr>
        <w:pStyle w:val="bodycopy"/>
        <w:spacing w:before="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Support material must be attached to your online application</w:t>
      </w:r>
      <w:r w:rsidR="00BF42B5">
        <w:rPr>
          <w:rFonts w:asciiTheme="minorHAnsi" w:hAnsiTheme="minorHAnsi" w:cstheme="minorHAnsi"/>
          <w:color w:val="000000" w:themeColor="text1"/>
          <w:sz w:val="24"/>
          <w:szCs w:val="24"/>
        </w:rPr>
        <w:t xml:space="preserve"> and should be clearly labelled, </w:t>
      </w:r>
      <w:r w:rsidRPr="00797F70">
        <w:rPr>
          <w:rFonts w:asciiTheme="minorHAnsi" w:hAnsiTheme="minorHAnsi" w:cstheme="minorHAnsi"/>
          <w:color w:val="000000" w:themeColor="text1"/>
          <w:sz w:val="24"/>
          <w:szCs w:val="24"/>
        </w:rPr>
        <w:t xml:space="preserve">for example, ‘CV for Joe Bloggs’ </w:t>
      </w:r>
      <w:r w:rsidRPr="00797F70">
        <w:rPr>
          <w:rStyle w:val="Italic"/>
          <w:rFonts w:asciiTheme="minorHAnsi" w:hAnsiTheme="minorHAnsi" w:cstheme="minorHAnsi"/>
          <w:iCs/>
          <w:color w:val="000000" w:themeColor="text1"/>
          <w:sz w:val="24"/>
          <w:szCs w:val="24"/>
        </w:rPr>
        <w:t>not</w:t>
      </w:r>
      <w:r w:rsidRPr="00797F70">
        <w:rPr>
          <w:rFonts w:asciiTheme="minorHAnsi" w:hAnsiTheme="minorHAnsi" w:cstheme="minorHAnsi"/>
          <w:color w:val="000000" w:themeColor="text1"/>
          <w:sz w:val="24"/>
          <w:szCs w:val="24"/>
        </w:rPr>
        <w:t xml:space="preserve"> ‘Document 1’.</w:t>
      </w:r>
    </w:p>
    <w:p w14:paraId="3F15E2D7" w14:textId="77777777" w:rsidR="00C334FA" w:rsidRPr="00797F70" w:rsidRDefault="00C334FA" w:rsidP="0066747C">
      <w:pPr>
        <w:pStyle w:val="bodycopy"/>
        <w:spacing w:before="0" w:line="23" w:lineRule="atLeast"/>
        <w:rPr>
          <w:rFonts w:asciiTheme="minorHAnsi" w:hAnsiTheme="minorHAnsi" w:cstheme="minorHAnsi"/>
          <w:color w:val="000000" w:themeColor="text1"/>
          <w:sz w:val="24"/>
          <w:szCs w:val="24"/>
        </w:rPr>
      </w:pPr>
    </w:p>
    <w:p w14:paraId="67D5B257" w14:textId="61BFEDB7" w:rsidR="00F654A0" w:rsidRDefault="00F654A0" w:rsidP="00C334FA">
      <w:pPr>
        <w:pStyle w:val="bodycopy"/>
        <w:spacing w:before="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The application form limits individual file attachments to 25MB. This should be enough for any word files or documents that are scanned or saved as a PDF, or for uploading audio (MP3) files and picture (JPEG or PNG) files. </w:t>
      </w:r>
    </w:p>
    <w:p w14:paraId="1B0F646B" w14:textId="77777777" w:rsidR="00C334FA" w:rsidRPr="00797F70" w:rsidRDefault="00C334FA" w:rsidP="0066747C">
      <w:pPr>
        <w:pStyle w:val="bodycopy"/>
        <w:spacing w:before="0" w:line="23" w:lineRule="atLeast"/>
        <w:rPr>
          <w:rFonts w:asciiTheme="minorHAnsi" w:hAnsiTheme="minorHAnsi" w:cstheme="minorHAnsi"/>
          <w:color w:val="000000" w:themeColor="text1"/>
          <w:sz w:val="24"/>
          <w:szCs w:val="24"/>
        </w:rPr>
      </w:pPr>
    </w:p>
    <w:p w14:paraId="2448921C" w14:textId="720BDF73" w:rsidR="00F654A0" w:rsidRPr="00C334FA" w:rsidRDefault="00F654A0" w:rsidP="00C334FA">
      <w:pPr>
        <w:pStyle w:val="bodycopy"/>
        <w:spacing w:before="0" w:line="23" w:lineRule="atLeast"/>
        <w:rPr>
          <w:rFonts w:asciiTheme="minorHAnsi" w:hAnsiTheme="minorHAnsi" w:cstheme="minorHAnsi"/>
          <w:color w:val="000000" w:themeColor="text1"/>
          <w:sz w:val="24"/>
          <w:szCs w:val="24"/>
        </w:rPr>
      </w:pPr>
      <w:r w:rsidRPr="00797F70">
        <w:rPr>
          <w:rFonts w:asciiTheme="minorHAnsi" w:hAnsiTheme="minorHAnsi" w:cstheme="minorHAnsi"/>
          <w:color w:val="000000" w:themeColor="text1"/>
          <w:sz w:val="24"/>
          <w:szCs w:val="24"/>
        </w:rPr>
        <w:t xml:space="preserve">If you wish to include audio </w:t>
      </w:r>
      <w:r w:rsidR="0051209C" w:rsidRPr="00797F70">
        <w:rPr>
          <w:rFonts w:asciiTheme="minorHAnsi" w:hAnsiTheme="minorHAnsi" w:cstheme="minorHAnsi"/>
          <w:color w:val="000000" w:themeColor="text1"/>
          <w:sz w:val="24"/>
          <w:szCs w:val="24"/>
        </w:rPr>
        <w:t>and/</w:t>
      </w:r>
      <w:r w:rsidRPr="00797F70">
        <w:rPr>
          <w:rFonts w:asciiTheme="minorHAnsi" w:hAnsiTheme="minorHAnsi" w:cstheme="minorHAnsi"/>
          <w:color w:val="000000" w:themeColor="text1"/>
          <w:sz w:val="24"/>
          <w:szCs w:val="24"/>
        </w:rPr>
        <w:t xml:space="preserve">or video files you must upload them to file streaming sites </w:t>
      </w:r>
      <w:r w:rsidRPr="00C334FA">
        <w:rPr>
          <w:rFonts w:asciiTheme="minorHAnsi" w:hAnsiTheme="minorHAnsi" w:cstheme="minorHAnsi"/>
          <w:color w:val="000000" w:themeColor="text1"/>
          <w:sz w:val="24"/>
          <w:szCs w:val="24"/>
        </w:rPr>
        <w:t xml:space="preserve">like Vimeo, YouTube or SoundCloud. Do not use Dropbox to deliver audio or video files. </w:t>
      </w:r>
    </w:p>
    <w:p w14:paraId="4C882401" w14:textId="77777777" w:rsidR="00C334FA" w:rsidRPr="00C334FA" w:rsidRDefault="00C334FA" w:rsidP="0066747C">
      <w:pPr>
        <w:pStyle w:val="bodycopy"/>
        <w:spacing w:before="0" w:line="23" w:lineRule="atLeast"/>
        <w:rPr>
          <w:rFonts w:asciiTheme="minorHAnsi" w:hAnsiTheme="minorHAnsi" w:cstheme="minorHAnsi"/>
          <w:color w:val="000000" w:themeColor="text1"/>
          <w:sz w:val="24"/>
          <w:szCs w:val="24"/>
        </w:rPr>
      </w:pPr>
    </w:p>
    <w:p w14:paraId="0F1A08FA" w14:textId="49FBA59F" w:rsidR="00F654A0" w:rsidRPr="00C334FA" w:rsidRDefault="00F654A0" w:rsidP="0066747C">
      <w:pPr>
        <w:pStyle w:val="bodycopy"/>
        <w:spacing w:before="0" w:line="23" w:lineRule="atLeast"/>
        <w:rPr>
          <w:rFonts w:asciiTheme="minorHAnsi" w:hAnsiTheme="minorHAnsi" w:cstheme="minorHAnsi"/>
          <w:color w:val="000000" w:themeColor="text1"/>
          <w:sz w:val="24"/>
          <w:szCs w:val="24"/>
        </w:rPr>
      </w:pPr>
      <w:r w:rsidRPr="00C334FA">
        <w:rPr>
          <w:rFonts w:asciiTheme="minorHAnsi" w:hAnsiTheme="minorHAnsi" w:cstheme="minorHAnsi"/>
          <w:color w:val="000000" w:themeColor="text1"/>
          <w:sz w:val="24"/>
          <w:szCs w:val="24"/>
        </w:rPr>
        <w:t xml:space="preserve">You may also provide web links if you have a website or material online. If you are directing assessors to a website, link to the material you want viewed. Assessors will not search websites for the support material. The relevant pages </w:t>
      </w:r>
      <w:r w:rsidR="00CA5990" w:rsidRPr="00C334FA">
        <w:rPr>
          <w:rFonts w:asciiTheme="minorHAnsi" w:hAnsiTheme="minorHAnsi" w:cstheme="minorHAnsi"/>
          <w:color w:val="000000" w:themeColor="text1"/>
          <w:sz w:val="24"/>
          <w:szCs w:val="24"/>
        </w:rPr>
        <w:t>should</w:t>
      </w:r>
      <w:r w:rsidRPr="00C334FA">
        <w:rPr>
          <w:rFonts w:asciiTheme="minorHAnsi" w:hAnsiTheme="minorHAnsi" w:cstheme="minorHAnsi"/>
          <w:color w:val="000000" w:themeColor="text1"/>
          <w:sz w:val="24"/>
          <w:szCs w:val="24"/>
        </w:rPr>
        <w:t xml:space="preserve"> remain static until the assessment process is complete.</w:t>
      </w:r>
      <w:r w:rsidR="00F749A7" w:rsidRPr="00C334FA">
        <w:rPr>
          <w:rFonts w:asciiTheme="minorHAnsi" w:hAnsiTheme="minorHAnsi" w:cstheme="minorHAnsi"/>
          <w:color w:val="000000" w:themeColor="text1"/>
          <w:sz w:val="24"/>
          <w:szCs w:val="24"/>
        </w:rPr>
        <w:t xml:space="preserve"> </w:t>
      </w:r>
    </w:p>
    <w:p w14:paraId="2CA47E34" w14:textId="5F89F265" w:rsidR="00347A2A" w:rsidRPr="006052AE" w:rsidRDefault="00475E46" w:rsidP="006052AE">
      <w:pPr>
        <w:pStyle w:val="Heading3"/>
      </w:pPr>
      <w:r w:rsidRPr="006052AE">
        <w:t>Accessible support material and limits</w:t>
      </w:r>
    </w:p>
    <w:p w14:paraId="0A9337CB" w14:textId="2BD1D4A5" w:rsidR="009341E5" w:rsidRPr="0066747C" w:rsidRDefault="00672FFB" w:rsidP="00C334FA">
      <w:pPr>
        <w:spacing w:after="0" w:line="23" w:lineRule="atLeast"/>
        <w:rPr>
          <w:sz w:val="24"/>
          <w:szCs w:val="24"/>
        </w:rPr>
      </w:pPr>
      <w:r w:rsidRPr="0066747C">
        <w:rPr>
          <w:sz w:val="24"/>
          <w:szCs w:val="24"/>
        </w:rPr>
        <w:t>It is your responsibility to upload support material that is accessible.</w:t>
      </w:r>
    </w:p>
    <w:p w14:paraId="245E9A1B" w14:textId="77777777" w:rsidR="00C334FA" w:rsidRPr="0066747C" w:rsidRDefault="00C334FA" w:rsidP="0066747C">
      <w:pPr>
        <w:spacing w:after="0" w:line="23" w:lineRule="atLeast"/>
        <w:rPr>
          <w:sz w:val="24"/>
          <w:szCs w:val="24"/>
        </w:rPr>
      </w:pPr>
    </w:p>
    <w:p w14:paraId="4F7DBBDC" w14:textId="2647221E" w:rsidR="00672FFB" w:rsidRPr="0066747C" w:rsidRDefault="00672FFB" w:rsidP="0066747C">
      <w:pPr>
        <w:spacing w:after="0" w:line="23" w:lineRule="atLeast"/>
        <w:rPr>
          <w:b/>
          <w:bCs/>
          <w:sz w:val="24"/>
          <w:szCs w:val="24"/>
          <w:u w:val="single"/>
          <w:lang w:val="en-GB"/>
        </w:rPr>
      </w:pPr>
      <w:r w:rsidRPr="0066747C">
        <w:rPr>
          <w:sz w:val="24"/>
          <w:szCs w:val="24"/>
        </w:rPr>
        <w:t>For the $5-$50K round, you</w:t>
      </w:r>
      <w:r w:rsidR="00740FE5">
        <w:rPr>
          <w:sz w:val="24"/>
          <w:szCs w:val="24"/>
        </w:rPr>
        <w:t xml:space="preserve"> </w:t>
      </w:r>
      <w:r w:rsidRPr="0066747C">
        <w:rPr>
          <w:sz w:val="24"/>
          <w:szCs w:val="24"/>
        </w:rPr>
        <w:t xml:space="preserve">should prepare and attach support material well in advance of the closing date to manage the risk of technical issues. </w:t>
      </w:r>
    </w:p>
    <w:p w14:paraId="7AF11340" w14:textId="77777777" w:rsidR="00F654A0" w:rsidRPr="00C334FA" w:rsidRDefault="00F654A0" w:rsidP="0066747C">
      <w:pPr>
        <w:pStyle w:val="Bulletpoints"/>
        <w:numPr>
          <w:ilvl w:val="0"/>
          <w:numId w:val="17"/>
        </w:numPr>
        <w:spacing w:before="0" w:after="0" w:line="23" w:lineRule="atLeast"/>
        <w:rPr>
          <w:rFonts w:asciiTheme="minorHAnsi" w:hAnsiTheme="minorHAnsi" w:cstheme="minorHAnsi"/>
          <w:color w:val="000000" w:themeColor="text1"/>
          <w:sz w:val="24"/>
          <w:szCs w:val="24"/>
        </w:rPr>
      </w:pPr>
      <w:r w:rsidRPr="00C334FA">
        <w:rPr>
          <w:rStyle w:val="BoldSemibold"/>
          <w:rFonts w:asciiTheme="minorHAnsi" w:hAnsiTheme="minorHAnsi" w:cstheme="minorHAnsi"/>
          <w:color w:val="000000" w:themeColor="text1"/>
          <w:sz w:val="24"/>
          <w:szCs w:val="24"/>
        </w:rPr>
        <w:t xml:space="preserve">Images: </w:t>
      </w:r>
      <w:r w:rsidRPr="00C334FA">
        <w:rPr>
          <w:rFonts w:asciiTheme="minorHAnsi" w:hAnsiTheme="minorHAnsi" w:cstheme="minorHAnsi"/>
          <w:color w:val="000000" w:themeColor="text1"/>
          <w:sz w:val="24"/>
          <w:szCs w:val="24"/>
        </w:rPr>
        <w:t xml:space="preserve">maximum ten images, presented as a single PowerPoint or individual JPEG or PNG files. </w:t>
      </w:r>
    </w:p>
    <w:p w14:paraId="0D7C7E75" w14:textId="6D98A457" w:rsidR="00F654A0" w:rsidRPr="00C334FA" w:rsidRDefault="00F654A0" w:rsidP="0066747C">
      <w:pPr>
        <w:pStyle w:val="Bulletpoints"/>
        <w:numPr>
          <w:ilvl w:val="0"/>
          <w:numId w:val="17"/>
        </w:numPr>
        <w:spacing w:before="0" w:after="0" w:line="23" w:lineRule="atLeast"/>
        <w:rPr>
          <w:rFonts w:asciiTheme="minorHAnsi" w:hAnsiTheme="minorHAnsi" w:cstheme="minorHAnsi"/>
          <w:color w:val="000000" w:themeColor="text1"/>
          <w:sz w:val="24"/>
          <w:szCs w:val="24"/>
        </w:rPr>
      </w:pPr>
      <w:r w:rsidRPr="00C334FA">
        <w:rPr>
          <w:rStyle w:val="BoldSemibold"/>
          <w:rFonts w:asciiTheme="minorHAnsi" w:hAnsiTheme="minorHAnsi" w:cstheme="minorHAnsi"/>
          <w:color w:val="000000" w:themeColor="text1"/>
          <w:sz w:val="24"/>
          <w:szCs w:val="24"/>
        </w:rPr>
        <w:t xml:space="preserve">Text and printed material: </w:t>
      </w:r>
      <w:r w:rsidRPr="00C334FA">
        <w:rPr>
          <w:rFonts w:asciiTheme="minorHAnsi" w:hAnsiTheme="minorHAnsi" w:cstheme="minorHAnsi"/>
          <w:color w:val="000000" w:themeColor="text1"/>
          <w:sz w:val="24"/>
          <w:szCs w:val="24"/>
        </w:rPr>
        <w:t xml:space="preserve">maximum ten pages, presented as a Word document or scanned and attached as a PDF. This material may include excerpts from a published work or script, a synopsis, </w:t>
      </w:r>
      <w:r w:rsidR="005E5710" w:rsidRPr="00C334FA">
        <w:rPr>
          <w:rFonts w:asciiTheme="minorHAnsi" w:hAnsiTheme="minorHAnsi" w:cstheme="minorHAnsi"/>
          <w:color w:val="000000" w:themeColor="text1"/>
          <w:sz w:val="24"/>
          <w:szCs w:val="24"/>
        </w:rPr>
        <w:t xml:space="preserve">or </w:t>
      </w:r>
      <w:r w:rsidRPr="00C334FA">
        <w:rPr>
          <w:rFonts w:asciiTheme="minorHAnsi" w:hAnsiTheme="minorHAnsi" w:cstheme="minorHAnsi"/>
          <w:color w:val="000000" w:themeColor="text1"/>
          <w:sz w:val="24"/>
          <w:szCs w:val="24"/>
        </w:rPr>
        <w:t>critical reviews.</w:t>
      </w:r>
    </w:p>
    <w:p w14:paraId="7C0BF9E2" w14:textId="77777777" w:rsidR="00F654A0" w:rsidRPr="00C334FA" w:rsidRDefault="00F654A0" w:rsidP="0066747C">
      <w:pPr>
        <w:pStyle w:val="Bulletpoints"/>
        <w:numPr>
          <w:ilvl w:val="0"/>
          <w:numId w:val="17"/>
        </w:numPr>
        <w:spacing w:before="0" w:after="0" w:line="23" w:lineRule="atLeast"/>
        <w:rPr>
          <w:rFonts w:asciiTheme="minorHAnsi" w:hAnsiTheme="minorHAnsi" w:cstheme="minorHAnsi"/>
          <w:color w:val="000000" w:themeColor="text1"/>
          <w:sz w:val="24"/>
          <w:szCs w:val="24"/>
        </w:rPr>
      </w:pPr>
      <w:r w:rsidRPr="00C334FA">
        <w:rPr>
          <w:rStyle w:val="BoldSemibold"/>
          <w:rFonts w:asciiTheme="minorHAnsi" w:hAnsiTheme="minorHAnsi" w:cstheme="minorHAnsi"/>
          <w:color w:val="000000" w:themeColor="text1"/>
          <w:sz w:val="24"/>
          <w:szCs w:val="24"/>
        </w:rPr>
        <w:t xml:space="preserve">Audio files: </w:t>
      </w:r>
      <w:r w:rsidRPr="00C334FA">
        <w:rPr>
          <w:rFonts w:asciiTheme="minorHAnsi" w:hAnsiTheme="minorHAnsi" w:cstheme="minorHAnsi"/>
          <w:color w:val="000000" w:themeColor="text1"/>
          <w:sz w:val="24"/>
          <w:szCs w:val="24"/>
        </w:rPr>
        <w:t xml:space="preserve">maximum three tracks up to six minutes in total, provided in mp3 format. </w:t>
      </w:r>
    </w:p>
    <w:p w14:paraId="727E59D2" w14:textId="77777777" w:rsidR="00F654A0" w:rsidRPr="00C334FA" w:rsidRDefault="00F654A0" w:rsidP="0066747C">
      <w:pPr>
        <w:pStyle w:val="Bulletpoints"/>
        <w:numPr>
          <w:ilvl w:val="0"/>
          <w:numId w:val="17"/>
        </w:numPr>
        <w:spacing w:before="0" w:after="0" w:line="23" w:lineRule="atLeast"/>
        <w:rPr>
          <w:rFonts w:asciiTheme="minorHAnsi" w:hAnsiTheme="minorHAnsi" w:cstheme="minorHAnsi"/>
          <w:color w:val="000000" w:themeColor="text1"/>
          <w:sz w:val="24"/>
          <w:szCs w:val="24"/>
        </w:rPr>
      </w:pPr>
      <w:r w:rsidRPr="00C334FA">
        <w:rPr>
          <w:rStyle w:val="BoldSemibold"/>
          <w:rFonts w:asciiTheme="minorHAnsi" w:hAnsiTheme="minorHAnsi" w:cstheme="minorHAnsi"/>
          <w:color w:val="000000" w:themeColor="text1"/>
          <w:sz w:val="24"/>
          <w:szCs w:val="24"/>
        </w:rPr>
        <w:t xml:space="preserve">Video file: </w:t>
      </w:r>
      <w:r w:rsidRPr="00C334FA">
        <w:rPr>
          <w:rFonts w:asciiTheme="minorHAnsi" w:hAnsiTheme="minorHAnsi" w:cstheme="minorHAnsi"/>
          <w:color w:val="000000" w:themeColor="text1"/>
          <w:sz w:val="24"/>
          <w:szCs w:val="24"/>
        </w:rPr>
        <w:t>maximum three files, and not more than six minutes in total, provided as URL web links.</w:t>
      </w:r>
    </w:p>
    <w:sectPr w:rsidR="00F654A0" w:rsidRPr="00C334FA" w:rsidSect="00D67045">
      <w:footerReference w:type="default" r:id="rId23"/>
      <w:pgSz w:w="11906" w:h="1683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D533" w14:textId="77777777" w:rsidR="00AC71A1" w:rsidRDefault="00AC71A1" w:rsidP="00AC71A1">
      <w:pPr>
        <w:spacing w:after="0" w:line="240" w:lineRule="auto"/>
      </w:pPr>
      <w:r>
        <w:separator/>
      </w:r>
    </w:p>
  </w:endnote>
  <w:endnote w:type="continuationSeparator" w:id="0">
    <w:p w14:paraId="2D242643" w14:textId="77777777" w:rsidR="00AC71A1" w:rsidRDefault="00AC71A1" w:rsidP="00AC7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Source Sans Pro Light">
    <w:panose1 w:val="020B04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700049"/>
      <w:docPartObj>
        <w:docPartGallery w:val="Page Numbers (Bottom of Page)"/>
        <w:docPartUnique/>
      </w:docPartObj>
    </w:sdtPr>
    <w:sdtEndPr>
      <w:rPr>
        <w:noProof/>
      </w:rPr>
    </w:sdtEndPr>
    <w:sdtContent>
      <w:p w14:paraId="77D023CD" w14:textId="6F58FA73" w:rsidR="00AC71A1" w:rsidRDefault="00AC71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CA9BFE" w14:textId="77777777" w:rsidR="00AC71A1" w:rsidRDefault="00AC7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DAB6" w14:textId="77777777" w:rsidR="00AC71A1" w:rsidRDefault="00AC71A1" w:rsidP="00AC71A1">
      <w:pPr>
        <w:spacing w:after="0" w:line="240" w:lineRule="auto"/>
      </w:pPr>
      <w:r>
        <w:separator/>
      </w:r>
    </w:p>
  </w:footnote>
  <w:footnote w:type="continuationSeparator" w:id="0">
    <w:p w14:paraId="2D61F2EB" w14:textId="77777777" w:rsidR="00AC71A1" w:rsidRDefault="00AC71A1" w:rsidP="00AC7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F2E"/>
    <w:multiLevelType w:val="hybridMultilevel"/>
    <w:tmpl w:val="3E0228E0"/>
    <w:lvl w:ilvl="0" w:tplc="58122B3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44D9F"/>
    <w:multiLevelType w:val="hybridMultilevel"/>
    <w:tmpl w:val="DCE871F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EF620D"/>
    <w:multiLevelType w:val="multilevel"/>
    <w:tmpl w:val="D100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860B5"/>
    <w:multiLevelType w:val="hybridMultilevel"/>
    <w:tmpl w:val="A2506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5691D"/>
    <w:multiLevelType w:val="hybridMultilevel"/>
    <w:tmpl w:val="87DA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3437A"/>
    <w:multiLevelType w:val="hybridMultilevel"/>
    <w:tmpl w:val="AFC6A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55E3B"/>
    <w:multiLevelType w:val="hybridMultilevel"/>
    <w:tmpl w:val="78E8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0104B"/>
    <w:multiLevelType w:val="hybridMultilevel"/>
    <w:tmpl w:val="86BA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93491"/>
    <w:multiLevelType w:val="hybridMultilevel"/>
    <w:tmpl w:val="BF361392"/>
    <w:lvl w:ilvl="0" w:tplc="863AF888">
      <w:numFmt w:val="bullet"/>
      <w:lvlText w:val=""/>
      <w:lvlJc w:val="left"/>
      <w:pPr>
        <w:ind w:left="1080" w:hanging="360"/>
      </w:pPr>
      <w:rPr>
        <w:rFonts w:ascii="Wingdings" w:eastAsiaTheme="minorEastAsia" w:hAnsi="Wingdings"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4727227"/>
    <w:multiLevelType w:val="hybridMultilevel"/>
    <w:tmpl w:val="3F88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A007A"/>
    <w:multiLevelType w:val="hybridMultilevel"/>
    <w:tmpl w:val="FFDE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C3DDF"/>
    <w:multiLevelType w:val="hybridMultilevel"/>
    <w:tmpl w:val="91526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9264BD"/>
    <w:multiLevelType w:val="hybridMultilevel"/>
    <w:tmpl w:val="148EF0D4"/>
    <w:lvl w:ilvl="0" w:tplc="B0DEB37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46FAC"/>
    <w:multiLevelType w:val="hybridMultilevel"/>
    <w:tmpl w:val="D160E2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A830033"/>
    <w:multiLevelType w:val="hybridMultilevel"/>
    <w:tmpl w:val="9238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B7F06"/>
    <w:multiLevelType w:val="hybridMultilevel"/>
    <w:tmpl w:val="A4F8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A4F72"/>
    <w:multiLevelType w:val="hybridMultilevel"/>
    <w:tmpl w:val="31E2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17231"/>
    <w:multiLevelType w:val="hybridMultilevel"/>
    <w:tmpl w:val="FF90FB9A"/>
    <w:lvl w:ilvl="0" w:tplc="863AF888">
      <w:numFmt w:val="bullet"/>
      <w:lvlText w:val=""/>
      <w:lvlJc w:val="left"/>
      <w:pPr>
        <w:ind w:left="720" w:hanging="360"/>
      </w:pPr>
      <w:rPr>
        <w:rFonts w:ascii="Wingdings" w:eastAsiaTheme="minorEastAsia"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C97D14"/>
    <w:multiLevelType w:val="hybridMultilevel"/>
    <w:tmpl w:val="888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113DC"/>
    <w:multiLevelType w:val="hybridMultilevel"/>
    <w:tmpl w:val="3D3CB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EB46F1"/>
    <w:multiLevelType w:val="hybridMultilevel"/>
    <w:tmpl w:val="A05C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8F77AF"/>
    <w:multiLevelType w:val="hybridMultilevel"/>
    <w:tmpl w:val="933A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120FA"/>
    <w:multiLevelType w:val="hybridMultilevel"/>
    <w:tmpl w:val="9BD02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9423F9"/>
    <w:multiLevelType w:val="hybridMultilevel"/>
    <w:tmpl w:val="E61409A8"/>
    <w:lvl w:ilvl="0" w:tplc="044AC30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323774"/>
    <w:multiLevelType w:val="hybridMultilevel"/>
    <w:tmpl w:val="CB609C10"/>
    <w:lvl w:ilvl="0" w:tplc="4D262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E51971"/>
    <w:multiLevelType w:val="hybridMultilevel"/>
    <w:tmpl w:val="985E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94AF7"/>
    <w:multiLevelType w:val="hybridMultilevel"/>
    <w:tmpl w:val="3CD8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B1CC5"/>
    <w:multiLevelType w:val="hybridMultilevel"/>
    <w:tmpl w:val="3B686F2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EB6899"/>
    <w:multiLevelType w:val="hybridMultilevel"/>
    <w:tmpl w:val="1D86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F23ACF"/>
    <w:multiLevelType w:val="hybridMultilevel"/>
    <w:tmpl w:val="D03E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7521E"/>
    <w:multiLevelType w:val="hybridMultilevel"/>
    <w:tmpl w:val="0236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02DEF"/>
    <w:multiLevelType w:val="hybridMultilevel"/>
    <w:tmpl w:val="A5AE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36228"/>
    <w:multiLevelType w:val="hybridMultilevel"/>
    <w:tmpl w:val="D152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22988"/>
    <w:multiLevelType w:val="hybridMultilevel"/>
    <w:tmpl w:val="1A92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66A8C"/>
    <w:multiLevelType w:val="hybridMultilevel"/>
    <w:tmpl w:val="88A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C4F83"/>
    <w:multiLevelType w:val="hybridMultilevel"/>
    <w:tmpl w:val="19F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E251F"/>
    <w:multiLevelType w:val="hybridMultilevel"/>
    <w:tmpl w:val="BF0CC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5B47DC"/>
    <w:multiLevelType w:val="hybridMultilevel"/>
    <w:tmpl w:val="FA9A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622D0"/>
    <w:multiLevelType w:val="hybridMultilevel"/>
    <w:tmpl w:val="76B6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009987">
    <w:abstractNumId w:val="38"/>
  </w:num>
  <w:num w:numId="2" w16cid:durableId="261769730">
    <w:abstractNumId w:val="25"/>
  </w:num>
  <w:num w:numId="3" w16cid:durableId="1065489980">
    <w:abstractNumId w:val="12"/>
  </w:num>
  <w:num w:numId="4" w16cid:durableId="968704588">
    <w:abstractNumId w:val="18"/>
  </w:num>
  <w:num w:numId="5" w16cid:durableId="148637673">
    <w:abstractNumId w:val="9"/>
  </w:num>
  <w:num w:numId="6" w16cid:durableId="229118791">
    <w:abstractNumId w:val="26"/>
  </w:num>
  <w:num w:numId="7" w16cid:durableId="1230844448">
    <w:abstractNumId w:val="33"/>
  </w:num>
  <w:num w:numId="8" w16cid:durableId="449200531">
    <w:abstractNumId w:val="29"/>
  </w:num>
  <w:num w:numId="9" w16cid:durableId="761993778">
    <w:abstractNumId w:val="14"/>
  </w:num>
  <w:num w:numId="10" w16cid:durableId="523397050">
    <w:abstractNumId w:val="30"/>
  </w:num>
  <w:num w:numId="11" w16cid:durableId="1855417795">
    <w:abstractNumId w:val="7"/>
  </w:num>
  <w:num w:numId="12" w16cid:durableId="21829537">
    <w:abstractNumId w:val="37"/>
  </w:num>
  <w:num w:numId="13" w16cid:durableId="1934507398">
    <w:abstractNumId w:val="31"/>
  </w:num>
  <w:num w:numId="14" w16cid:durableId="689258213">
    <w:abstractNumId w:val="10"/>
  </w:num>
  <w:num w:numId="15" w16cid:durableId="1761608324">
    <w:abstractNumId w:val="6"/>
  </w:num>
  <w:num w:numId="16" w16cid:durableId="1168444792">
    <w:abstractNumId w:val="15"/>
  </w:num>
  <w:num w:numId="17" w16cid:durableId="1905414412">
    <w:abstractNumId w:val="35"/>
  </w:num>
  <w:num w:numId="18" w16cid:durableId="368916113">
    <w:abstractNumId w:val="34"/>
  </w:num>
  <w:num w:numId="19" w16cid:durableId="292908037">
    <w:abstractNumId w:val="32"/>
  </w:num>
  <w:num w:numId="20" w16cid:durableId="1430468826">
    <w:abstractNumId w:val="3"/>
  </w:num>
  <w:num w:numId="21" w16cid:durableId="999120257">
    <w:abstractNumId w:val="17"/>
  </w:num>
  <w:num w:numId="22" w16cid:durableId="1912543966">
    <w:abstractNumId w:val="8"/>
  </w:num>
  <w:num w:numId="23" w16cid:durableId="1651253777">
    <w:abstractNumId w:val="13"/>
  </w:num>
  <w:num w:numId="24" w16cid:durableId="1395347159">
    <w:abstractNumId w:val="4"/>
  </w:num>
  <w:num w:numId="25" w16cid:durableId="182331554">
    <w:abstractNumId w:val="23"/>
  </w:num>
  <w:num w:numId="26" w16cid:durableId="338965464">
    <w:abstractNumId w:val="0"/>
  </w:num>
  <w:num w:numId="27" w16cid:durableId="2061240881">
    <w:abstractNumId w:val="27"/>
  </w:num>
  <w:num w:numId="28" w16cid:durableId="1901596142">
    <w:abstractNumId w:val="24"/>
  </w:num>
  <w:num w:numId="29" w16cid:durableId="1560897413">
    <w:abstractNumId w:val="5"/>
  </w:num>
  <w:num w:numId="30" w16cid:durableId="179003813">
    <w:abstractNumId w:val="19"/>
  </w:num>
  <w:num w:numId="31" w16cid:durableId="1097336679">
    <w:abstractNumId w:val="11"/>
  </w:num>
  <w:num w:numId="32" w16cid:durableId="1146624827">
    <w:abstractNumId w:val="21"/>
  </w:num>
  <w:num w:numId="33" w16cid:durableId="661736351">
    <w:abstractNumId w:val="20"/>
  </w:num>
  <w:num w:numId="34" w16cid:durableId="1044334198">
    <w:abstractNumId w:val="22"/>
  </w:num>
  <w:num w:numId="35" w16cid:durableId="682828953">
    <w:abstractNumId w:val="16"/>
  </w:num>
  <w:num w:numId="36" w16cid:durableId="586620732">
    <w:abstractNumId w:val="36"/>
  </w:num>
  <w:num w:numId="37" w16cid:durableId="1331636108">
    <w:abstractNumId w:val="28"/>
  </w:num>
  <w:num w:numId="38" w16cid:durableId="487094339">
    <w:abstractNumId w:val="1"/>
  </w:num>
  <w:num w:numId="39" w16cid:durableId="1578444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3F"/>
    <w:rsid w:val="00000EA8"/>
    <w:rsid w:val="00005E4C"/>
    <w:rsid w:val="000156DE"/>
    <w:rsid w:val="000157C0"/>
    <w:rsid w:val="000279B5"/>
    <w:rsid w:val="00030FD2"/>
    <w:rsid w:val="00054FFB"/>
    <w:rsid w:val="00055EF5"/>
    <w:rsid w:val="00062D95"/>
    <w:rsid w:val="00065FB4"/>
    <w:rsid w:val="00072AA7"/>
    <w:rsid w:val="00080558"/>
    <w:rsid w:val="00087C0A"/>
    <w:rsid w:val="000960DC"/>
    <w:rsid w:val="00097EB1"/>
    <w:rsid w:val="000B1DF9"/>
    <w:rsid w:val="000B4E5B"/>
    <w:rsid w:val="000C65ED"/>
    <w:rsid w:val="000D0C41"/>
    <w:rsid w:val="000D70C7"/>
    <w:rsid w:val="000E01AF"/>
    <w:rsid w:val="000E01CE"/>
    <w:rsid w:val="000E09C6"/>
    <w:rsid w:val="000E686F"/>
    <w:rsid w:val="000F26E6"/>
    <w:rsid w:val="00106230"/>
    <w:rsid w:val="00106A3F"/>
    <w:rsid w:val="001100C2"/>
    <w:rsid w:val="00116386"/>
    <w:rsid w:val="0012356F"/>
    <w:rsid w:val="00126251"/>
    <w:rsid w:val="00136AC2"/>
    <w:rsid w:val="00145B0F"/>
    <w:rsid w:val="00146D09"/>
    <w:rsid w:val="00150462"/>
    <w:rsid w:val="00157C8E"/>
    <w:rsid w:val="00177C7C"/>
    <w:rsid w:val="00195449"/>
    <w:rsid w:val="001B31B5"/>
    <w:rsid w:val="001C7EA3"/>
    <w:rsid w:val="001D0586"/>
    <w:rsid w:val="001D2899"/>
    <w:rsid w:val="001F0599"/>
    <w:rsid w:val="001F27E4"/>
    <w:rsid w:val="0021258D"/>
    <w:rsid w:val="00214B05"/>
    <w:rsid w:val="00216624"/>
    <w:rsid w:val="002368E1"/>
    <w:rsid w:val="00244370"/>
    <w:rsid w:val="00245BF6"/>
    <w:rsid w:val="0025123F"/>
    <w:rsid w:val="0026091B"/>
    <w:rsid w:val="00276096"/>
    <w:rsid w:val="002A7C0F"/>
    <w:rsid w:val="002B3A24"/>
    <w:rsid w:val="002B3F22"/>
    <w:rsid w:val="002B770D"/>
    <w:rsid w:val="002C0952"/>
    <w:rsid w:val="002F1196"/>
    <w:rsid w:val="002F4DCF"/>
    <w:rsid w:val="0030164C"/>
    <w:rsid w:val="00302DA2"/>
    <w:rsid w:val="00303A3A"/>
    <w:rsid w:val="00310011"/>
    <w:rsid w:val="00310142"/>
    <w:rsid w:val="00311979"/>
    <w:rsid w:val="00326595"/>
    <w:rsid w:val="00347A2A"/>
    <w:rsid w:val="00357370"/>
    <w:rsid w:val="003818E3"/>
    <w:rsid w:val="003B5309"/>
    <w:rsid w:val="003D1758"/>
    <w:rsid w:val="003E599F"/>
    <w:rsid w:val="003F4A54"/>
    <w:rsid w:val="004071E4"/>
    <w:rsid w:val="0041224F"/>
    <w:rsid w:val="00413D30"/>
    <w:rsid w:val="00417ECD"/>
    <w:rsid w:val="00426C61"/>
    <w:rsid w:val="004346E6"/>
    <w:rsid w:val="0043498A"/>
    <w:rsid w:val="00437732"/>
    <w:rsid w:val="004405FC"/>
    <w:rsid w:val="004419F3"/>
    <w:rsid w:val="0045772F"/>
    <w:rsid w:val="00464547"/>
    <w:rsid w:val="00471F58"/>
    <w:rsid w:val="00475E46"/>
    <w:rsid w:val="00482252"/>
    <w:rsid w:val="00486398"/>
    <w:rsid w:val="0048660A"/>
    <w:rsid w:val="00496E08"/>
    <w:rsid w:val="004A6D83"/>
    <w:rsid w:val="004D0288"/>
    <w:rsid w:val="0051209C"/>
    <w:rsid w:val="0051497E"/>
    <w:rsid w:val="0052131C"/>
    <w:rsid w:val="005226F4"/>
    <w:rsid w:val="00530600"/>
    <w:rsid w:val="00543B58"/>
    <w:rsid w:val="005458CF"/>
    <w:rsid w:val="005464E2"/>
    <w:rsid w:val="00547F0E"/>
    <w:rsid w:val="00555FE7"/>
    <w:rsid w:val="00575540"/>
    <w:rsid w:val="00577407"/>
    <w:rsid w:val="005836E7"/>
    <w:rsid w:val="00586C3F"/>
    <w:rsid w:val="005A4FD8"/>
    <w:rsid w:val="005C615E"/>
    <w:rsid w:val="005C6A43"/>
    <w:rsid w:val="005E0E75"/>
    <w:rsid w:val="005E5710"/>
    <w:rsid w:val="005E699E"/>
    <w:rsid w:val="005F07EF"/>
    <w:rsid w:val="005F1184"/>
    <w:rsid w:val="005F787F"/>
    <w:rsid w:val="00602857"/>
    <w:rsid w:val="006052AE"/>
    <w:rsid w:val="006055C4"/>
    <w:rsid w:val="00605AAB"/>
    <w:rsid w:val="00620C03"/>
    <w:rsid w:val="00625D1B"/>
    <w:rsid w:val="00626BF8"/>
    <w:rsid w:val="0063146B"/>
    <w:rsid w:val="00634A40"/>
    <w:rsid w:val="006441CC"/>
    <w:rsid w:val="006448A0"/>
    <w:rsid w:val="00662536"/>
    <w:rsid w:val="0066747C"/>
    <w:rsid w:val="00672E3D"/>
    <w:rsid w:val="00672FFB"/>
    <w:rsid w:val="00676549"/>
    <w:rsid w:val="006922A9"/>
    <w:rsid w:val="006A43DA"/>
    <w:rsid w:val="006B7CC2"/>
    <w:rsid w:val="006D14DE"/>
    <w:rsid w:val="006D4F6B"/>
    <w:rsid w:val="006F3860"/>
    <w:rsid w:val="007070AB"/>
    <w:rsid w:val="0073290B"/>
    <w:rsid w:val="007330C6"/>
    <w:rsid w:val="00735A80"/>
    <w:rsid w:val="00740FE5"/>
    <w:rsid w:val="007444A4"/>
    <w:rsid w:val="00750A18"/>
    <w:rsid w:val="00762659"/>
    <w:rsid w:val="00766D1E"/>
    <w:rsid w:val="0077421D"/>
    <w:rsid w:val="00777C7A"/>
    <w:rsid w:val="007953A8"/>
    <w:rsid w:val="007958F8"/>
    <w:rsid w:val="00797B0C"/>
    <w:rsid w:val="00797B9B"/>
    <w:rsid w:val="00797F70"/>
    <w:rsid w:val="007A03CC"/>
    <w:rsid w:val="007B7E08"/>
    <w:rsid w:val="007E398A"/>
    <w:rsid w:val="007E3CC4"/>
    <w:rsid w:val="007F02B8"/>
    <w:rsid w:val="007F54E1"/>
    <w:rsid w:val="00803FDE"/>
    <w:rsid w:val="00811BEA"/>
    <w:rsid w:val="0082207F"/>
    <w:rsid w:val="00865F23"/>
    <w:rsid w:val="00881BFB"/>
    <w:rsid w:val="00883373"/>
    <w:rsid w:val="008877DB"/>
    <w:rsid w:val="00887B82"/>
    <w:rsid w:val="008A1C04"/>
    <w:rsid w:val="008B2753"/>
    <w:rsid w:val="008C3B3E"/>
    <w:rsid w:val="008C5779"/>
    <w:rsid w:val="008C66E7"/>
    <w:rsid w:val="008E6503"/>
    <w:rsid w:val="008F0227"/>
    <w:rsid w:val="008F7D14"/>
    <w:rsid w:val="00900CA6"/>
    <w:rsid w:val="009170CB"/>
    <w:rsid w:val="009341E5"/>
    <w:rsid w:val="009342F0"/>
    <w:rsid w:val="009453F2"/>
    <w:rsid w:val="00946472"/>
    <w:rsid w:val="009623C4"/>
    <w:rsid w:val="00986E00"/>
    <w:rsid w:val="009959BD"/>
    <w:rsid w:val="009A28EB"/>
    <w:rsid w:val="009A4B9D"/>
    <w:rsid w:val="009A4F6F"/>
    <w:rsid w:val="009A782B"/>
    <w:rsid w:val="009B54BA"/>
    <w:rsid w:val="009B5F24"/>
    <w:rsid w:val="009E5474"/>
    <w:rsid w:val="00A03379"/>
    <w:rsid w:val="00A074E3"/>
    <w:rsid w:val="00A1120B"/>
    <w:rsid w:val="00A121F2"/>
    <w:rsid w:val="00A16877"/>
    <w:rsid w:val="00A21CB9"/>
    <w:rsid w:val="00A44247"/>
    <w:rsid w:val="00A52E1C"/>
    <w:rsid w:val="00A57E39"/>
    <w:rsid w:val="00A71F59"/>
    <w:rsid w:val="00A83307"/>
    <w:rsid w:val="00AA1AE1"/>
    <w:rsid w:val="00AA3220"/>
    <w:rsid w:val="00AB2371"/>
    <w:rsid w:val="00AB2FF3"/>
    <w:rsid w:val="00AB662C"/>
    <w:rsid w:val="00AB72D6"/>
    <w:rsid w:val="00AB7805"/>
    <w:rsid w:val="00AC71A1"/>
    <w:rsid w:val="00AC7B3E"/>
    <w:rsid w:val="00AE6CFA"/>
    <w:rsid w:val="00AF01D3"/>
    <w:rsid w:val="00AF47FE"/>
    <w:rsid w:val="00AF6507"/>
    <w:rsid w:val="00B0200B"/>
    <w:rsid w:val="00B12779"/>
    <w:rsid w:val="00B14FDD"/>
    <w:rsid w:val="00B4391D"/>
    <w:rsid w:val="00B50822"/>
    <w:rsid w:val="00B51897"/>
    <w:rsid w:val="00B5203A"/>
    <w:rsid w:val="00B52CA5"/>
    <w:rsid w:val="00B6485E"/>
    <w:rsid w:val="00B70A84"/>
    <w:rsid w:val="00B74BBF"/>
    <w:rsid w:val="00B803DF"/>
    <w:rsid w:val="00B911A2"/>
    <w:rsid w:val="00BB3FD5"/>
    <w:rsid w:val="00BB7AA6"/>
    <w:rsid w:val="00BD5462"/>
    <w:rsid w:val="00BD6F75"/>
    <w:rsid w:val="00BE3977"/>
    <w:rsid w:val="00BE6DE8"/>
    <w:rsid w:val="00BF0E17"/>
    <w:rsid w:val="00BF42B5"/>
    <w:rsid w:val="00BF7751"/>
    <w:rsid w:val="00BF7AA9"/>
    <w:rsid w:val="00C01C98"/>
    <w:rsid w:val="00C07056"/>
    <w:rsid w:val="00C162C7"/>
    <w:rsid w:val="00C25A83"/>
    <w:rsid w:val="00C334FA"/>
    <w:rsid w:val="00C33704"/>
    <w:rsid w:val="00C33F9B"/>
    <w:rsid w:val="00C3772F"/>
    <w:rsid w:val="00C37B01"/>
    <w:rsid w:val="00C448C5"/>
    <w:rsid w:val="00C47136"/>
    <w:rsid w:val="00C76EDE"/>
    <w:rsid w:val="00C77CDC"/>
    <w:rsid w:val="00C86197"/>
    <w:rsid w:val="00C86AE6"/>
    <w:rsid w:val="00C87834"/>
    <w:rsid w:val="00C97A51"/>
    <w:rsid w:val="00CA27B5"/>
    <w:rsid w:val="00CA5990"/>
    <w:rsid w:val="00CA7585"/>
    <w:rsid w:val="00CA770F"/>
    <w:rsid w:val="00CB0AA7"/>
    <w:rsid w:val="00CC254E"/>
    <w:rsid w:val="00CD1037"/>
    <w:rsid w:val="00CD4314"/>
    <w:rsid w:val="00CD4A59"/>
    <w:rsid w:val="00CE0D85"/>
    <w:rsid w:val="00CF1685"/>
    <w:rsid w:val="00CF3490"/>
    <w:rsid w:val="00CF4B11"/>
    <w:rsid w:val="00D04F56"/>
    <w:rsid w:val="00D1581F"/>
    <w:rsid w:val="00D25D32"/>
    <w:rsid w:val="00D34A21"/>
    <w:rsid w:val="00D35E34"/>
    <w:rsid w:val="00D40FD5"/>
    <w:rsid w:val="00D420C2"/>
    <w:rsid w:val="00D43818"/>
    <w:rsid w:val="00D55287"/>
    <w:rsid w:val="00D67045"/>
    <w:rsid w:val="00D678CB"/>
    <w:rsid w:val="00D7357B"/>
    <w:rsid w:val="00D86438"/>
    <w:rsid w:val="00D91500"/>
    <w:rsid w:val="00D917C8"/>
    <w:rsid w:val="00DC00D3"/>
    <w:rsid w:val="00DC0B2D"/>
    <w:rsid w:val="00DC2AEE"/>
    <w:rsid w:val="00DC2D12"/>
    <w:rsid w:val="00DD3EE6"/>
    <w:rsid w:val="00DD792F"/>
    <w:rsid w:val="00DE6DC5"/>
    <w:rsid w:val="00DF30CC"/>
    <w:rsid w:val="00E03237"/>
    <w:rsid w:val="00E04C51"/>
    <w:rsid w:val="00E236CD"/>
    <w:rsid w:val="00E312BD"/>
    <w:rsid w:val="00E349E6"/>
    <w:rsid w:val="00E36E2E"/>
    <w:rsid w:val="00E435AC"/>
    <w:rsid w:val="00E45A2E"/>
    <w:rsid w:val="00E55503"/>
    <w:rsid w:val="00E562B6"/>
    <w:rsid w:val="00E60E77"/>
    <w:rsid w:val="00E746DA"/>
    <w:rsid w:val="00E80B10"/>
    <w:rsid w:val="00E810E8"/>
    <w:rsid w:val="00E81A61"/>
    <w:rsid w:val="00E82A8B"/>
    <w:rsid w:val="00E86C70"/>
    <w:rsid w:val="00E952C8"/>
    <w:rsid w:val="00EC2803"/>
    <w:rsid w:val="00EE3D0C"/>
    <w:rsid w:val="00EE3FE4"/>
    <w:rsid w:val="00EE7198"/>
    <w:rsid w:val="00EE77C8"/>
    <w:rsid w:val="00EE79DE"/>
    <w:rsid w:val="00EF60CF"/>
    <w:rsid w:val="00EF70B7"/>
    <w:rsid w:val="00F02D06"/>
    <w:rsid w:val="00F108AC"/>
    <w:rsid w:val="00F17233"/>
    <w:rsid w:val="00F24773"/>
    <w:rsid w:val="00F321C2"/>
    <w:rsid w:val="00F36AF0"/>
    <w:rsid w:val="00F60051"/>
    <w:rsid w:val="00F654A0"/>
    <w:rsid w:val="00F66F32"/>
    <w:rsid w:val="00F719A6"/>
    <w:rsid w:val="00F749A7"/>
    <w:rsid w:val="00F81875"/>
    <w:rsid w:val="00F86838"/>
    <w:rsid w:val="00F8717A"/>
    <w:rsid w:val="00F962A9"/>
    <w:rsid w:val="00FC42AF"/>
    <w:rsid w:val="00FC579B"/>
    <w:rsid w:val="00FE6467"/>
    <w:rsid w:val="00FF357E"/>
    <w:rsid w:val="00FF5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2C17F"/>
  <w15:docId w15:val="{0A171958-B9FC-43FD-91CB-CB7C3789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AU" w:eastAsia="en-AU"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160" w:line="259" w:lineRule="auto"/>
      <w:textAlignment w:val="center"/>
    </w:pPr>
    <w:rPr>
      <w:rFonts w:ascii="Calibri" w:hAnsi="Calibri" w:cs="Calibri"/>
      <w:color w:val="000000"/>
      <w:sz w:val="22"/>
      <w:szCs w:val="22"/>
      <w:lang w:val="en-US" w:eastAsia="en-US"/>
    </w:rPr>
  </w:style>
  <w:style w:type="paragraph" w:styleId="Heading1">
    <w:name w:val="heading 1"/>
    <w:basedOn w:val="Normal"/>
    <w:next w:val="Normal"/>
    <w:link w:val="Heading1Char"/>
    <w:uiPriority w:val="9"/>
    <w:qFormat/>
    <w:rsid w:val="00106A3F"/>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106A3F"/>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106A3F"/>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1D05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6A3F"/>
    <w:rPr>
      <w:rFonts w:asciiTheme="majorHAnsi" w:eastAsiaTheme="majorEastAsia" w:hAnsiTheme="majorHAnsi" w:cs="Times New Roman"/>
      <w:b/>
      <w:bCs/>
      <w:color w:val="000000"/>
      <w:kern w:val="32"/>
      <w:sz w:val="32"/>
      <w:szCs w:val="32"/>
      <w:lang w:val="en-US" w:eastAsia="x-none"/>
    </w:rPr>
  </w:style>
  <w:style w:type="character" w:customStyle="1" w:styleId="Heading2Char">
    <w:name w:val="Heading 2 Char"/>
    <w:basedOn w:val="DefaultParagraphFont"/>
    <w:link w:val="Heading2"/>
    <w:uiPriority w:val="9"/>
    <w:locked/>
    <w:rsid w:val="00106A3F"/>
    <w:rPr>
      <w:rFonts w:asciiTheme="majorHAnsi" w:eastAsiaTheme="majorEastAsia" w:hAnsiTheme="majorHAnsi" w:cs="Times New Roman"/>
      <w:b/>
      <w:bCs/>
      <w:i/>
      <w:iCs/>
      <w:color w:val="000000"/>
      <w:sz w:val="28"/>
      <w:szCs w:val="28"/>
      <w:lang w:val="en-US" w:eastAsia="x-none"/>
    </w:rPr>
  </w:style>
  <w:style w:type="character" w:customStyle="1" w:styleId="Heading3Char">
    <w:name w:val="Heading 3 Char"/>
    <w:basedOn w:val="DefaultParagraphFont"/>
    <w:link w:val="Heading3"/>
    <w:uiPriority w:val="9"/>
    <w:locked/>
    <w:rsid w:val="00106A3F"/>
    <w:rPr>
      <w:rFonts w:asciiTheme="majorHAnsi" w:eastAsiaTheme="majorEastAsia" w:hAnsiTheme="majorHAnsi" w:cs="Times New Roman"/>
      <w:b/>
      <w:bCs/>
      <w:color w:val="000000"/>
      <w:sz w:val="26"/>
      <w:szCs w:val="26"/>
      <w:lang w:val="en-US" w:eastAsia="x-none"/>
    </w:rPr>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lang w:val="en-US" w:eastAsia="en-US"/>
    </w:rPr>
  </w:style>
  <w:style w:type="paragraph" w:customStyle="1" w:styleId="bodycopy">
    <w:name w:val="body copy"/>
    <w:basedOn w:val="NoParagraphStyle"/>
    <w:uiPriority w:val="99"/>
    <w:pPr>
      <w:suppressAutoHyphens/>
      <w:spacing w:before="142" w:line="300" w:lineRule="atLeast"/>
    </w:pPr>
    <w:rPr>
      <w:rFonts w:ascii="Source Sans Pro Light" w:hAnsi="Source Sans Pro Light" w:cs="Source Sans Pro Light"/>
      <w:sz w:val="22"/>
      <w:szCs w:val="22"/>
      <w:lang w:val="en-GB"/>
    </w:rPr>
  </w:style>
  <w:style w:type="paragraph" w:customStyle="1" w:styleId="H2">
    <w:name w:val="H2"/>
    <w:basedOn w:val="Normal"/>
    <w:uiPriority w:val="99"/>
    <w:rsid w:val="00106A3F"/>
    <w:pPr>
      <w:keepNext/>
      <w:suppressAutoHyphens/>
      <w:spacing w:before="567" w:after="113" w:line="380" w:lineRule="atLeast"/>
    </w:pPr>
    <w:rPr>
      <w:rFonts w:ascii="Montserrat Light" w:hAnsi="Montserrat Light" w:cs="Montserrat Light"/>
      <w:b/>
      <w:bCs/>
      <w:caps/>
      <w:color w:val="413D39"/>
      <w:spacing w:val="43"/>
      <w:w w:val="90"/>
      <w:sz w:val="36"/>
      <w:szCs w:val="36"/>
    </w:rPr>
  </w:style>
  <w:style w:type="paragraph" w:customStyle="1" w:styleId="Bulletpoints">
    <w:name w:val="Bullet points"/>
    <w:basedOn w:val="bodycopy"/>
    <w:uiPriority w:val="99"/>
    <w:pPr>
      <w:spacing w:before="113" w:after="28"/>
      <w:ind w:left="227" w:hanging="227"/>
    </w:pPr>
  </w:style>
  <w:style w:type="paragraph" w:customStyle="1" w:styleId="H3">
    <w:name w:val="H3"/>
    <w:basedOn w:val="H2"/>
    <w:uiPriority w:val="99"/>
    <w:pPr>
      <w:spacing w:before="227" w:after="0" w:line="280" w:lineRule="atLeast"/>
    </w:pPr>
    <w:rPr>
      <w:spacing w:val="29"/>
      <w:sz w:val="24"/>
      <w:szCs w:val="24"/>
    </w:rPr>
  </w:style>
  <w:style w:type="paragraph" w:customStyle="1" w:styleId="H2withruleabove">
    <w:name w:val="H2_with rule above"/>
    <w:basedOn w:val="H2"/>
    <w:uiPriority w:val="99"/>
    <w:pPr>
      <w:pBdr>
        <w:top w:val="single" w:sz="4" w:space="19" w:color="auto"/>
      </w:pBdr>
    </w:pPr>
  </w:style>
  <w:style w:type="paragraph" w:customStyle="1" w:styleId="Tablecolumnhead">
    <w:name w:val="Table column head"/>
    <w:basedOn w:val="Normal"/>
    <w:uiPriority w:val="99"/>
    <w:rPr>
      <w:rFonts w:ascii="Montserrat" w:hAnsi="Montserrat" w:cs="Montserrat"/>
      <w:b/>
      <w:bCs/>
      <w:caps/>
      <w:color w:val="FFFFFF"/>
      <w:spacing w:val="20"/>
      <w:w w:val="90"/>
    </w:rPr>
  </w:style>
  <w:style w:type="paragraph" w:customStyle="1" w:styleId="Table">
    <w:name w:val="Table"/>
    <w:basedOn w:val="bodycopy"/>
    <w:uiPriority w:val="99"/>
    <w:pPr>
      <w:spacing w:before="113"/>
    </w:pPr>
  </w:style>
  <w:style w:type="paragraph" w:customStyle="1" w:styleId="Tabledotpoints">
    <w:name w:val="Table dot points"/>
    <w:basedOn w:val="Table"/>
    <w:uiPriority w:val="99"/>
    <w:pPr>
      <w:ind w:left="170" w:hanging="170"/>
    </w:pPr>
  </w:style>
  <w:style w:type="paragraph" w:customStyle="1" w:styleId="Box">
    <w:name w:val="Box"/>
    <w:basedOn w:val="bodycopy"/>
    <w:uiPriority w:val="99"/>
    <w:pPr>
      <w:spacing w:before="283" w:after="57"/>
      <w:ind w:left="680" w:hanging="680"/>
    </w:pPr>
    <w:rPr>
      <w:rFonts w:ascii="Source Sans Pro" w:hAnsi="Source Sans Pro" w:cs="Source Sans Pro"/>
      <w:b/>
      <w:bCs/>
      <w:sz w:val="24"/>
      <w:szCs w:val="24"/>
    </w:rPr>
  </w:style>
  <w:style w:type="paragraph" w:customStyle="1" w:styleId="Boxtext">
    <w:name w:val="Box text"/>
    <w:basedOn w:val="bodycopy"/>
    <w:uiPriority w:val="99"/>
    <w:pPr>
      <w:spacing w:line="280" w:lineRule="atLeast"/>
    </w:pPr>
    <w:rPr>
      <w:w w:val="94"/>
      <w:sz w:val="20"/>
      <w:szCs w:val="20"/>
    </w:rPr>
  </w:style>
  <w:style w:type="paragraph" w:customStyle="1" w:styleId="Boxdots">
    <w:name w:val="Box dots"/>
    <w:basedOn w:val="Bulletpoints"/>
    <w:uiPriority w:val="99"/>
    <w:pPr>
      <w:spacing w:before="57" w:line="280" w:lineRule="atLeast"/>
      <w:ind w:left="198" w:hanging="198"/>
    </w:pPr>
    <w:rPr>
      <w:w w:val="94"/>
      <w:sz w:val="20"/>
      <w:szCs w:val="20"/>
    </w:rPr>
  </w:style>
  <w:style w:type="character" w:styleId="Hyperlink">
    <w:name w:val="Hyperlink"/>
    <w:basedOn w:val="DefaultParagraphFont"/>
    <w:uiPriority w:val="99"/>
    <w:rPr>
      <w:rFonts w:ascii="Source Sans Pro" w:hAnsi="Source Sans Pro" w:cs="Source Sans Pro"/>
      <w:i/>
      <w:iCs/>
      <w:color w:val="8F1F09"/>
      <w:w w:val="94"/>
      <w:u w:val="thick" w:color="9C9B8B"/>
    </w:rPr>
  </w:style>
  <w:style w:type="character" w:customStyle="1" w:styleId="BoldSemibold">
    <w:name w:val="Bold (Semibold)"/>
    <w:uiPriority w:val="99"/>
    <w:rPr>
      <w:color w:val="000000"/>
    </w:rPr>
  </w:style>
  <w:style w:type="character" w:customStyle="1" w:styleId="Link">
    <w:name w:val="Link"/>
    <w:uiPriority w:val="99"/>
    <w:rPr>
      <w:rFonts w:ascii="Source Sans Pro" w:hAnsi="Source Sans Pro"/>
      <w:i/>
    </w:rPr>
  </w:style>
  <w:style w:type="character" w:customStyle="1" w:styleId="Italic">
    <w:name w:val="Italic"/>
    <w:uiPriority w:val="99"/>
    <w:rPr>
      <w:i/>
    </w:rPr>
  </w:style>
  <w:style w:type="character" w:customStyle="1" w:styleId="Dot">
    <w:name w:val="Dot"/>
    <w:uiPriority w:val="99"/>
    <w:rPr>
      <w:w w:val="100"/>
      <w:sz w:val="12"/>
    </w:rPr>
  </w:style>
  <w:style w:type="character" w:customStyle="1" w:styleId="boxnumber">
    <w:name w:val="box number"/>
    <w:uiPriority w:val="99"/>
    <w:rPr>
      <w:rFonts w:ascii="Source Sans Pro" w:hAnsi="Source Sans Pro"/>
      <w:b/>
      <w:caps/>
      <w:color w:val="8F1F09"/>
    </w:rPr>
  </w:style>
  <w:style w:type="character" w:customStyle="1" w:styleId="Dotgrey">
    <w:name w:val="Dot grey"/>
    <w:basedOn w:val="Dot"/>
    <w:uiPriority w:val="99"/>
    <w:rPr>
      <w:rFonts w:cs="Times New Roman"/>
      <w:color w:val="413D39"/>
      <w:w w:val="100"/>
      <w:sz w:val="12"/>
      <w:szCs w:val="12"/>
    </w:rPr>
  </w:style>
  <w:style w:type="paragraph" w:styleId="Title">
    <w:name w:val="Title"/>
    <w:basedOn w:val="Normal"/>
    <w:next w:val="Normal"/>
    <w:link w:val="TitleChar"/>
    <w:uiPriority w:val="10"/>
    <w:qFormat/>
    <w:rsid w:val="00106A3F"/>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locked/>
    <w:rsid w:val="00106A3F"/>
    <w:rPr>
      <w:rFonts w:asciiTheme="majorHAnsi" w:eastAsiaTheme="majorEastAsia" w:hAnsiTheme="majorHAnsi" w:cs="Times New Roman"/>
      <w:b/>
      <w:bCs/>
      <w:color w:val="000000"/>
      <w:kern w:val="28"/>
      <w:sz w:val="32"/>
      <w:szCs w:val="32"/>
      <w:lang w:val="en-US" w:eastAsia="x-none"/>
    </w:rPr>
  </w:style>
  <w:style w:type="character" w:styleId="FollowedHyperlink">
    <w:name w:val="FollowedHyperlink"/>
    <w:basedOn w:val="DefaultParagraphFont"/>
    <w:uiPriority w:val="99"/>
    <w:semiHidden/>
    <w:unhideWhenUsed/>
    <w:rsid w:val="00106A3F"/>
    <w:rPr>
      <w:rFonts w:cs="Times New Roman"/>
      <w:color w:val="954F72" w:themeColor="followedHyperlink"/>
      <w:u w:val="single"/>
    </w:rPr>
  </w:style>
  <w:style w:type="paragraph" w:styleId="TOC1">
    <w:name w:val="toc 1"/>
    <w:basedOn w:val="Normal"/>
    <w:next w:val="Normal"/>
    <w:autoRedefine/>
    <w:uiPriority w:val="39"/>
    <w:unhideWhenUsed/>
    <w:rsid w:val="008C66E7"/>
    <w:pPr>
      <w:tabs>
        <w:tab w:val="right" w:leader="dot" w:pos="9016"/>
      </w:tabs>
    </w:pPr>
  </w:style>
  <w:style w:type="paragraph" w:styleId="TOC2">
    <w:name w:val="toc 2"/>
    <w:basedOn w:val="Normal"/>
    <w:next w:val="Normal"/>
    <w:autoRedefine/>
    <w:uiPriority w:val="39"/>
    <w:unhideWhenUsed/>
    <w:rsid w:val="00C07056"/>
    <w:pPr>
      <w:tabs>
        <w:tab w:val="right" w:leader="dot" w:pos="9016"/>
      </w:tabs>
      <w:ind w:left="220"/>
    </w:pPr>
  </w:style>
  <w:style w:type="character" w:styleId="UnresolvedMention">
    <w:name w:val="Unresolved Mention"/>
    <w:basedOn w:val="DefaultParagraphFont"/>
    <w:uiPriority w:val="99"/>
    <w:semiHidden/>
    <w:unhideWhenUsed/>
    <w:rsid w:val="00BF7AA9"/>
    <w:rPr>
      <w:color w:val="605E5C"/>
      <w:shd w:val="clear" w:color="auto" w:fill="E1DFDD"/>
    </w:rPr>
  </w:style>
  <w:style w:type="paragraph" w:styleId="ListParagraph">
    <w:name w:val="List Paragraph"/>
    <w:basedOn w:val="Normal"/>
    <w:uiPriority w:val="34"/>
    <w:qFormat/>
    <w:rsid w:val="000D70C7"/>
    <w:pPr>
      <w:ind w:left="720"/>
      <w:contextualSpacing/>
    </w:pPr>
  </w:style>
  <w:style w:type="character" w:styleId="CommentReference">
    <w:name w:val="annotation reference"/>
    <w:basedOn w:val="DefaultParagraphFont"/>
    <w:uiPriority w:val="99"/>
    <w:semiHidden/>
    <w:unhideWhenUsed/>
    <w:rsid w:val="005A4FD8"/>
    <w:rPr>
      <w:sz w:val="16"/>
      <w:szCs w:val="16"/>
    </w:rPr>
  </w:style>
  <w:style w:type="paragraph" w:styleId="CommentText">
    <w:name w:val="annotation text"/>
    <w:basedOn w:val="Normal"/>
    <w:link w:val="CommentTextChar"/>
    <w:uiPriority w:val="99"/>
    <w:semiHidden/>
    <w:unhideWhenUsed/>
    <w:rsid w:val="005A4FD8"/>
    <w:pPr>
      <w:spacing w:line="240" w:lineRule="auto"/>
    </w:pPr>
    <w:rPr>
      <w:sz w:val="20"/>
      <w:szCs w:val="20"/>
    </w:rPr>
  </w:style>
  <w:style w:type="character" w:customStyle="1" w:styleId="CommentTextChar">
    <w:name w:val="Comment Text Char"/>
    <w:basedOn w:val="DefaultParagraphFont"/>
    <w:link w:val="CommentText"/>
    <w:uiPriority w:val="99"/>
    <w:semiHidden/>
    <w:rsid w:val="005A4FD8"/>
    <w:rPr>
      <w:rFonts w:ascii="Calibri" w:hAnsi="Calibri" w:cs="Calibri"/>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5A4FD8"/>
    <w:rPr>
      <w:b/>
      <w:bCs/>
    </w:rPr>
  </w:style>
  <w:style w:type="character" w:customStyle="1" w:styleId="CommentSubjectChar">
    <w:name w:val="Comment Subject Char"/>
    <w:basedOn w:val="CommentTextChar"/>
    <w:link w:val="CommentSubject"/>
    <w:uiPriority w:val="99"/>
    <w:semiHidden/>
    <w:rsid w:val="005A4FD8"/>
    <w:rPr>
      <w:rFonts w:ascii="Calibri" w:hAnsi="Calibri" w:cs="Calibri"/>
      <w:b/>
      <w:bCs/>
      <w:color w:val="000000"/>
      <w:sz w:val="20"/>
      <w:szCs w:val="20"/>
      <w:lang w:val="en-US" w:eastAsia="en-US"/>
    </w:rPr>
  </w:style>
  <w:style w:type="paragraph" w:styleId="Header">
    <w:name w:val="header"/>
    <w:basedOn w:val="Normal"/>
    <w:link w:val="HeaderChar"/>
    <w:uiPriority w:val="99"/>
    <w:unhideWhenUsed/>
    <w:rsid w:val="00AC7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A1"/>
    <w:rPr>
      <w:rFonts w:ascii="Calibri" w:hAnsi="Calibri" w:cs="Calibri"/>
      <w:color w:val="000000"/>
      <w:sz w:val="22"/>
      <w:szCs w:val="22"/>
      <w:lang w:val="en-US" w:eastAsia="en-US"/>
    </w:rPr>
  </w:style>
  <w:style w:type="paragraph" w:styleId="Footer">
    <w:name w:val="footer"/>
    <w:basedOn w:val="Normal"/>
    <w:link w:val="FooterChar"/>
    <w:uiPriority w:val="99"/>
    <w:unhideWhenUsed/>
    <w:rsid w:val="00AC7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A1"/>
    <w:rPr>
      <w:rFonts w:ascii="Calibri" w:hAnsi="Calibri" w:cs="Calibri"/>
      <w:color w:val="000000"/>
      <w:sz w:val="22"/>
      <w:szCs w:val="22"/>
      <w:lang w:val="en-US" w:eastAsia="en-US"/>
    </w:rPr>
  </w:style>
  <w:style w:type="character" w:styleId="Strong">
    <w:name w:val="Strong"/>
    <w:basedOn w:val="DefaultParagraphFont"/>
    <w:uiPriority w:val="22"/>
    <w:qFormat/>
    <w:rsid w:val="00E60E77"/>
    <w:rPr>
      <w:b/>
      <w:bCs/>
    </w:rPr>
  </w:style>
  <w:style w:type="paragraph" w:styleId="NormalWeb">
    <w:name w:val="Normal (Web)"/>
    <w:basedOn w:val="Normal"/>
    <w:uiPriority w:val="99"/>
    <w:semiHidden/>
    <w:unhideWhenUsed/>
    <w:rsid w:val="00464547"/>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character" w:customStyle="1" w:styleId="cf01">
    <w:name w:val="cf01"/>
    <w:basedOn w:val="DefaultParagraphFont"/>
    <w:rsid w:val="00464547"/>
    <w:rPr>
      <w:rFonts w:ascii="Calibri" w:hAnsi="Calibri" w:cs="Calibri" w:hint="default"/>
      <w:sz w:val="22"/>
      <w:szCs w:val="22"/>
    </w:rPr>
  </w:style>
  <w:style w:type="character" w:customStyle="1" w:styleId="cf11">
    <w:name w:val="cf11"/>
    <w:basedOn w:val="DefaultParagraphFont"/>
    <w:rsid w:val="00464547"/>
    <w:rPr>
      <w:rFonts w:ascii="Calibri" w:hAnsi="Calibri" w:cs="Calibri" w:hint="default"/>
      <w:sz w:val="22"/>
      <w:szCs w:val="22"/>
    </w:rPr>
  </w:style>
  <w:style w:type="paragraph" w:styleId="Revision">
    <w:name w:val="Revision"/>
    <w:hidden/>
    <w:uiPriority w:val="99"/>
    <w:semiHidden/>
    <w:rsid w:val="009A4F6F"/>
    <w:rPr>
      <w:rFonts w:ascii="Calibri" w:hAnsi="Calibri" w:cs="Calibri"/>
      <w:color w:val="000000"/>
      <w:sz w:val="22"/>
      <w:szCs w:val="22"/>
      <w:lang w:val="en-US" w:eastAsia="en-US"/>
    </w:rPr>
  </w:style>
  <w:style w:type="character" w:customStyle="1" w:styleId="Heading4Char">
    <w:name w:val="Heading 4 Char"/>
    <w:basedOn w:val="DefaultParagraphFont"/>
    <w:link w:val="Heading4"/>
    <w:uiPriority w:val="9"/>
    <w:rsid w:val="001D0586"/>
    <w:rPr>
      <w:rFonts w:asciiTheme="majorHAnsi" w:eastAsiaTheme="majorEastAsia" w:hAnsiTheme="majorHAnsi" w:cstheme="majorBidi"/>
      <w:i/>
      <w:iCs/>
      <w:color w:val="2F5496"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111291">
      <w:bodyDiv w:val="1"/>
      <w:marLeft w:val="0"/>
      <w:marRight w:val="0"/>
      <w:marTop w:val="0"/>
      <w:marBottom w:val="0"/>
      <w:divBdr>
        <w:top w:val="none" w:sz="0" w:space="0" w:color="auto"/>
        <w:left w:val="none" w:sz="0" w:space="0" w:color="auto"/>
        <w:bottom w:val="none" w:sz="0" w:space="0" w:color="auto"/>
        <w:right w:val="none" w:sz="0" w:space="0" w:color="auto"/>
      </w:divBdr>
    </w:div>
    <w:div w:id="199695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s.act.gov.au/policy/statement-of-ambition" TargetMode="External"/><Relationship Id="rId13" Type="http://schemas.openxmlformats.org/officeDocument/2006/relationships/hyperlink" Target="https://www.act.gov.au/grants" TargetMode="External"/><Relationship Id="rId18" Type="http://schemas.openxmlformats.org/officeDocument/2006/relationships/hyperlink" Target="https://www.ato.gov.au/forms/statement-by-a-supplier-not-quoting-an-abn/" TargetMode="External"/><Relationship Id="rId3" Type="http://schemas.openxmlformats.org/officeDocument/2006/relationships/styles" Target="styles.xml"/><Relationship Id="rId21" Type="http://schemas.openxmlformats.org/officeDocument/2006/relationships/hyperlink" Target="http://www.relayservice.gov.au" TargetMode="External"/><Relationship Id="rId7" Type="http://schemas.openxmlformats.org/officeDocument/2006/relationships/endnotes" Target="endnotes.xml"/><Relationship Id="rId12" Type="http://schemas.openxmlformats.org/officeDocument/2006/relationships/hyperlink" Target="http://www.arts.act.gov.au/funding/act-arts-fund-peer-assessment-panel" TargetMode="External"/><Relationship Id="rId17" Type="http://schemas.openxmlformats.org/officeDocument/2006/relationships/hyperlink" Target="https://www.legislation.act.gov.au/a/2016-55/default.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14-24/" TargetMode="External"/><Relationship Id="rId20" Type="http://schemas.openxmlformats.org/officeDocument/2006/relationships/hyperlink" Target="mailto:artsact@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act.gov.au/policy/remuneration-principles-and-practices-for-artists-and-arts-work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ts.act.gov.au/funding/act-arts-organisation-investment-funding" TargetMode="External"/><Relationship Id="rId23" Type="http://schemas.openxmlformats.org/officeDocument/2006/relationships/footer" Target="footer1.xml"/><Relationship Id="rId10" Type="http://schemas.openxmlformats.org/officeDocument/2006/relationships/hyperlink" Target="https://www.arts.act.gov.au/policy/arts,-culture-and-creative-policy-20222026" TargetMode="External"/><Relationship Id="rId19" Type="http://schemas.openxmlformats.org/officeDocument/2006/relationships/hyperlink" Target="http://www.events.act.gov.au" TargetMode="External"/><Relationship Id="rId4" Type="http://schemas.openxmlformats.org/officeDocument/2006/relationships/settings" Target="settings.xml"/><Relationship Id="rId9" Type="http://schemas.openxmlformats.org/officeDocument/2006/relationships/hyperlink" Target="https://www.arts.act.gov.au/policy/statement-of-ambition" TargetMode="External"/><Relationship Id="rId14" Type="http://schemas.openxmlformats.org/officeDocument/2006/relationships/hyperlink" Target="http://www.arts.act.gov.au/funding/information-for-applicants" TargetMode="External"/><Relationship Id="rId22" Type="http://schemas.openxmlformats.org/officeDocument/2006/relationships/hyperlink" Target="https://www.arts.act.gov.au/__data/assets/pdf_file/0004/2048809/Remuneration-Principles-and-Practices-for-Artists-and-Arts-Work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5013-AB3F-41F8-9E1C-056520F7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7636</Words>
  <Characters>42773</Characters>
  <Application>Microsoft Office Word</Application>
  <DocSecurity>0</DocSecurity>
  <Lines>935</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Burkevics, Debbie</dc:creator>
  <cp:keywords/>
  <dc:description/>
  <cp:lastModifiedBy>Skountzos, Kiki</cp:lastModifiedBy>
  <cp:revision>4</cp:revision>
  <cp:lastPrinted>2023-11-29T04:11:00Z</cp:lastPrinted>
  <dcterms:created xsi:type="dcterms:W3CDTF">2024-03-06T05:38:00Z</dcterms:created>
  <dcterms:modified xsi:type="dcterms:W3CDTF">2024-03-06T06:04:00Z</dcterms:modified>
</cp:coreProperties>
</file>